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B4ECF0" w14:textId="086F99DD" w:rsidR="00FB146B" w:rsidRPr="00395AD8" w:rsidRDefault="001259AB" w:rsidP="00395AD8">
      <w:pPr>
        <w:tabs>
          <w:tab w:val="left" w:pos="6474"/>
        </w:tabs>
        <w:ind w:right="639"/>
        <w:rPr>
          <w:b/>
          <w:color w:val="000009"/>
          <w:sz w:val="20"/>
          <w:szCs w:val="20"/>
        </w:rPr>
      </w:pPr>
      <w:r w:rsidRPr="00097299">
        <w:rPr>
          <w:b/>
          <w:color w:val="000009"/>
          <w:sz w:val="20"/>
          <w:szCs w:val="20"/>
        </w:rPr>
        <w:t>Prof. UWr., d</w:t>
      </w:r>
      <w:r w:rsidR="00DD1C29" w:rsidRPr="00097299">
        <w:rPr>
          <w:b/>
          <w:color w:val="000009"/>
          <w:sz w:val="20"/>
          <w:szCs w:val="20"/>
        </w:rPr>
        <w:t>r hab. Urszula Komarnicka</w:t>
      </w:r>
      <w:r w:rsidR="006D6031" w:rsidRPr="00097299">
        <w:rPr>
          <w:b/>
          <w:color w:val="000009"/>
          <w:sz w:val="20"/>
          <w:szCs w:val="20"/>
        </w:rPr>
        <w:t xml:space="preserve">                                                  </w:t>
      </w:r>
    </w:p>
    <w:p w14:paraId="35AEE813" w14:textId="35BE9153" w:rsidR="00FB146B" w:rsidRPr="00097299" w:rsidRDefault="00FB146B" w:rsidP="00FB146B">
      <w:pPr>
        <w:ind w:right="5269"/>
        <w:jc w:val="both"/>
        <w:rPr>
          <w:color w:val="000009"/>
          <w:sz w:val="12"/>
          <w:szCs w:val="12"/>
          <w:lang w:val="en-US"/>
        </w:rPr>
      </w:pPr>
      <w:r w:rsidRPr="00097299">
        <w:rPr>
          <w:color w:val="000009"/>
          <w:sz w:val="18"/>
          <w:szCs w:val="18"/>
          <w:lang w:val="en-US"/>
        </w:rPr>
        <w:t>Department of Biological and Medical</w:t>
      </w:r>
      <w:r w:rsidR="00097299" w:rsidRPr="00097299">
        <w:rPr>
          <w:color w:val="000009"/>
          <w:sz w:val="18"/>
          <w:szCs w:val="18"/>
          <w:lang w:val="en-US"/>
        </w:rPr>
        <w:t xml:space="preserve"> </w:t>
      </w:r>
      <w:r w:rsidRPr="00097299">
        <w:rPr>
          <w:color w:val="000009"/>
          <w:sz w:val="18"/>
          <w:szCs w:val="18"/>
          <w:lang w:val="en-US"/>
        </w:rPr>
        <w:t>Chemistry</w:t>
      </w:r>
    </w:p>
    <w:p w14:paraId="3725003C" w14:textId="16DCF4FA" w:rsidR="00A32E36" w:rsidRPr="00097299" w:rsidRDefault="00A32E36" w:rsidP="00FB146B">
      <w:pPr>
        <w:ind w:right="5269"/>
        <w:rPr>
          <w:bCs/>
          <w:color w:val="000009"/>
          <w:sz w:val="20"/>
          <w:szCs w:val="20"/>
          <w:lang w:val="en-US"/>
        </w:rPr>
      </w:pPr>
      <w:hyperlink r:id="rId7" w:history="1">
        <w:r w:rsidRPr="00097299">
          <w:rPr>
            <w:rStyle w:val="Hyperlink"/>
            <w:bCs/>
            <w:sz w:val="20"/>
            <w:szCs w:val="20"/>
            <w:lang w:val="en-US"/>
          </w:rPr>
          <w:t>urszula.komarnicka2@uwr.edu.pl</w:t>
        </w:r>
      </w:hyperlink>
    </w:p>
    <w:p w14:paraId="63D142EC" w14:textId="503DF22E" w:rsidR="00FC24E7" w:rsidRPr="002D162C" w:rsidRDefault="005C72DC" w:rsidP="009D7A9C">
      <w:pPr>
        <w:pStyle w:val="BodyText"/>
        <w:spacing w:line="276" w:lineRule="auto"/>
        <w:jc w:val="center"/>
        <w:rPr>
          <w:b/>
          <w:sz w:val="22"/>
          <w:szCs w:val="22"/>
        </w:rPr>
      </w:pPr>
      <w:r>
        <w:rPr>
          <w:b/>
          <w:noProof/>
          <w:sz w:val="22"/>
          <w:szCs w:val="22"/>
          <w14:ligatures w14:val="standardContextual"/>
        </w:rPr>
        <w:drawing>
          <wp:inline distT="0" distB="0" distL="0" distR="0" wp14:anchorId="2199F201" wp14:editId="059FF5BB">
            <wp:extent cx="3448050" cy="962733"/>
            <wp:effectExtent l="0" t="0" r="0" b="8890"/>
            <wp:docPr id="57630179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6301798" name="Picture 576301798"/>
                    <pic:cNvPicPr/>
                  </pic:nvPicPr>
                  <pic:blipFill>
                    <a:blip r:embed="rId8" cstate="print">
                      <a:extLst>
                        <a:ext uri="{28A0092B-C50C-407E-A947-70E740481C1C}">
                          <a14:useLocalDpi xmlns:a14="http://schemas.microsoft.com/office/drawing/2010/main" val="0"/>
                        </a:ext>
                      </a:extLst>
                    </a:blip>
                    <a:stretch>
                      <a:fillRect/>
                    </a:stretch>
                  </pic:blipFill>
                  <pic:spPr>
                    <a:xfrm>
                      <a:off x="0" y="0"/>
                      <a:ext cx="3453165" cy="964161"/>
                    </a:xfrm>
                    <a:prstGeom prst="rect">
                      <a:avLst/>
                    </a:prstGeom>
                  </pic:spPr>
                </pic:pic>
              </a:graphicData>
            </a:graphic>
          </wp:inline>
        </w:drawing>
      </w:r>
      <w:r>
        <w:rPr>
          <w:b/>
          <w:noProof/>
          <w:sz w:val="22"/>
          <w:szCs w:val="22"/>
          <w14:ligatures w14:val="standardContextual"/>
        </w:rPr>
        <w:drawing>
          <wp:inline distT="0" distB="0" distL="0" distR="0" wp14:anchorId="7380B1D7" wp14:editId="61E8234E">
            <wp:extent cx="1651000" cy="1240252"/>
            <wp:effectExtent l="0" t="0" r="0" b="0"/>
            <wp:docPr id="133370709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3707096" name="Picture 1333707096"/>
                    <pic:cNvPicPr/>
                  </pic:nvPicPr>
                  <pic:blipFill>
                    <a:blip r:embed="rId9" cstate="print">
                      <a:extLst>
                        <a:ext uri="{28A0092B-C50C-407E-A947-70E740481C1C}">
                          <a14:useLocalDpi xmlns:a14="http://schemas.microsoft.com/office/drawing/2010/main" val="0"/>
                        </a:ext>
                      </a:extLst>
                    </a:blip>
                    <a:stretch>
                      <a:fillRect/>
                    </a:stretch>
                  </pic:blipFill>
                  <pic:spPr>
                    <a:xfrm>
                      <a:off x="0" y="0"/>
                      <a:ext cx="1659820" cy="1246878"/>
                    </a:xfrm>
                    <a:prstGeom prst="rect">
                      <a:avLst/>
                    </a:prstGeom>
                  </pic:spPr>
                </pic:pic>
              </a:graphicData>
            </a:graphic>
          </wp:inline>
        </w:drawing>
      </w:r>
    </w:p>
    <w:p w14:paraId="5F18DC67" w14:textId="4686E4CE" w:rsidR="005E4ED8" w:rsidRPr="005E4ED8" w:rsidRDefault="005E4ED8" w:rsidP="005E4ED8">
      <w:pPr>
        <w:pStyle w:val="BodyText"/>
        <w:pBdr>
          <w:top w:val="single" w:sz="4" w:space="1" w:color="auto"/>
        </w:pBdr>
        <w:spacing w:line="276" w:lineRule="auto"/>
        <w:jc w:val="center"/>
        <w:rPr>
          <w:b/>
          <w:sz w:val="32"/>
          <w:szCs w:val="32"/>
          <w:lang w:val="en-US"/>
        </w:rPr>
      </w:pPr>
      <w:r w:rsidRPr="005E4ED8">
        <w:rPr>
          <w:b/>
          <w:sz w:val="32"/>
          <w:szCs w:val="32"/>
          <w:lang w:val="en-US"/>
        </w:rPr>
        <w:t>Call for NAWA Mobility Scholarships for Research Stays at the Faculty of Chemistry, University of Wrocław</w:t>
      </w:r>
      <w:r w:rsidR="00B940FF">
        <w:rPr>
          <w:b/>
          <w:sz w:val="32"/>
          <w:szCs w:val="32"/>
          <w:lang w:val="en-US"/>
        </w:rPr>
        <w:t>, Poland</w:t>
      </w:r>
    </w:p>
    <w:p w14:paraId="51620E86" w14:textId="57CC3C4D" w:rsidR="00725A28" w:rsidRPr="00725A28" w:rsidRDefault="00725A28" w:rsidP="005E4ED8">
      <w:pPr>
        <w:pStyle w:val="BodyText"/>
        <w:pBdr>
          <w:top w:val="single" w:sz="4" w:space="1" w:color="auto"/>
        </w:pBdr>
        <w:spacing w:line="276" w:lineRule="auto"/>
        <w:jc w:val="center"/>
        <w:rPr>
          <w:bCs/>
          <w:iCs/>
          <w:lang w:val="en-US"/>
        </w:rPr>
      </w:pPr>
    </w:p>
    <w:p w14:paraId="7D9DDEAB" w14:textId="5C20EFFF" w:rsidR="008A18D2" w:rsidRPr="0021501A" w:rsidRDefault="004F694B" w:rsidP="00D43EC0">
      <w:pPr>
        <w:spacing w:line="276" w:lineRule="auto"/>
        <w:ind w:right="106"/>
        <w:jc w:val="center"/>
        <w:rPr>
          <w:bCs/>
          <w:iCs/>
          <w:color w:val="000009"/>
          <w:lang w:val="en-US"/>
        </w:rPr>
      </w:pPr>
      <w:bookmarkStart w:id="0" w:name="_Hlk156910797"/>
      <w:r w:rsidRPr="00A433F3">
        <w:rPr>
          <w:b/>
          <w:i/>
          <w:color w:val="000009"/>
          <w:lang w:val="en-US"/>
        </w:rPr>
        <w:t>Strategic Partnerships – 2024</w:t>
      </w:r>
      <w:r w:rsidR="0021501A" w:rsidRPr="00A433F3">
        <w:rPr>
          <w:b/>
          <w:i/>
          <w:color w:val="000009"/>
          <w:lang w:val="en-US"/>
        </w:rPr>
        <w:t xml:space="preserve"> no </w:t>
      </w:r>
      <w:bookmarkEnd w:id="0"/>
      <w:r w:rsidR="0021501A" w:rsidRPr="00A433F3">
        <w:rPr>
          <w:b/>
          <w:i/>
          <w:color w:val="000009"/>
          <w:lang w:val="en-US"/>
        </w:rPr>
        <w:t>BPI/PST/2024/1/00028</w:t>
      </w:r>
      <w:r w:rsidR="008A18D2" w:rsidRPr="00A433F3">
        <w:rPr>
          <w:bCs/>
          <w:iCs/>
          <w:color w:val="000009"/>
          <w:lang w:val="en-US"/>
        </w:rPr>
        <w:t xml:space="preserve">, </w:t>
      </w:r>
      <w:r w:rsidR="00091BFE" w:rsidRPr="00A433F3">
        <w:rPr>
          <w:bCs/>
          <w:i/>
          <w:color w:val="000009"/>
          <w:lang w:val="en-US"/>
        </w:rPr>
        <w:t>title:</w:t>
      </w:r>
      <w:r w:rsidR="008A18D2" w:rsidRPr="00A433F3">
        <w:rPr>
          <w:bCs/>
          <w:i/>
          <w:color w:val="000009"/>
          <w:lang w:val="en-US"/>
        </w:rPr>
        <w:t xml:space="preserve"> </w:t>
      </w:r>
      <w:r w:rsidR="008A18D2" w:rsidRPr="0021501A">
        <w:rPr>
          <w:bCs/>
          <w:i/>
          <w:color w:val="000009"/>
          <w:lang w:val="en-US"/>
        </w:rPr>
        <w:t>„</w:t>
      </w:r>
      <w:r w:rsidR="0021501A" w:rsidRPr="0021501A">
        <w:rPr>
          <w:bCs/>
          <w:i/>
          <w:color w:val="000009"/>
          <w:lang w:val="en-US"/>
        </w:rPr>
        <w:t>International collaboration in studies on the stability and degradation dynamics of ferroptosis</w:t>
      </w:r>
      <w:r w:rsidR="0021501A" w:rsidRPr="0021501A">
        <w:rPr>
          <w:bCs/>
          <w:i/>
          <w:color w:val="000009"/>
          <w:lang w:val="en-US"/>
        </w:rPr>
        <w:noBreakHyphen/>
        <w:t>inducing compounds.</w:t>
      </w:r>
    </w:p>
    <w:p w14:paraId="27F9ED5E" w14:textId="77777777" w:rsidR="00DF0DB8" w:rsidRPr="0021501A" w:rsidRDefault="00DF0DB8" w:rsidP="009D7A9C">
      <w:pPr>
        <w:spacing w:line="276" w:lineRule="auto"/>
        <w:ind w:left="102" w:right="5269"/>
        <w:rPr>
          <w:b/>
          <w:i/>
          <w:color w:val="000009"/>
          <w:lang w:val="en-US"/>
        </w:rPr>
      </w:pPr>
    </w:p>
    <w:p w14:paraId="1A1446D1" w14:textId="2771AD19" w:rsidR="00A32E36" w:rsidRPr="005077D5" w:rsidRDefault="00D61F07" w:rsidP="00D61F07">
      <w:pPr>
        <w:spacing w:line="276" w:lineRule="auto"/>
        <w:rPr>
          <w:bCs/>
          <w:i/>
          <w:color w:val="000009"/>
          <w:lang w:val="en-US"/>
        </w:rPr>
      </w:pPr>
      <w:r w:rsidRPr="00D61F07">
        <w:rPr>
          <w:b/>
          <w:i/>
          <w:color w:val="000009"/>
          <w:lang w:val="en-US"/>
        </w:rPr>
        <w:t>PI</w:t>
      </w:r>
      <w:r w:rsidR="008A18D2" w:rsidRPr="00D61F07">
        <w:rPr>
          <w:b/>
          <w:i/>
          <w:color w:val="000009"/>
          <w:lang w:val="en-US"/>
        </w:rPr>
        <w:t xml:space="preserve">: </w:t>
      </w:r>
      <w:r w:rsidRPr="00D61F07">
        <w:rPr>
          <w:bCs/>
          <w:i/>
          <w:color w:val="000009"/>
          <w:lang w:val="en-US"/>
        </w:rPr>
        <w:t xml:space="preserve">prof. UWr., </w:t>
      </w:r>
      <w:r w:rsidR="00563980" w:rsidRPr="00D61F07">
        <w:rPr>
          <w:bCs/>
          <w:i/>
          <w:color w:val="000009"/>
          <w:lang w:val="en-US"/>
        </w:rPr>
        <w:t xml:space="preserve">dr hab. </w:t>
      </w:r>
      <w:r w:rsidR="00563980" w:rsidRPr="005077D5">
        <w:rPr>
          <w:bCs/>
          <w:i/>
          <w:color w:val="000009"/>
          <w:lang w:val="en-US"/>
        </w:rPr>
        <w:t>Urszula</w:t>
      </w:r>
      <w:r w:rsidRPr="005077D5">
        <w:rPr>
          <w:bCs/>
          <w:i/>
          <w:color w:val="000009"/>
          <w:lang w:val="en-US"/>
        </w:rPr>
        <w:t xml:space="preserve"> </w:t>
      </w:r>
      <w:r w:rsidR="00563980" w:rsidRPr="005077D5">
        <w:rPr>
          <w:bCs/>
          <w:i/>
          <w:color w:val="000009"/>
          <w:lang w:val="en-US"/>
        </w:rPr>
        <w:t>Komarnicka</w:t>
      </w:r>
    </w:p>
    <w:p w14:paraId="73D1FA0B" w14:textId="77777777" w:rsidR="008A18D2" w:rsidRPr="005077D5" w:rsidRDefault="008A18D2" w:rsidP="009D7A9C">
      <w:pPr>
        <w:pStyle w:val="BodyText"/>
        <w:spacing w:line="276" w:lineRule="auto"/>
        <w:rPr>
          <w:b/>
          <w:i/>
          <w:sz w:val="22"/>
          <w:szCs w:val="22"/>
          <w:lang w:val="en-US"/>
        </w:rPr>
      </w:pPr>
    </w:p>
    <w:p w14:paraId="7C65F1D7" w14:textId="4FCB1439" w:rsidR="00A31A7F" w:rsidRPr="00A31A7F" w:rsidRDefault="00A31A7F" w:rsidP="00A31A7F">
      <w:pPr>
        <w:pStyle w:val="BodyText"/>
        <w:spacing w:line="276" w:lineRule="auto"/>
        <w:jc w:val="both"/>
        <w:rPr>
          <w:b/>
          <w:iCs/>
          <w:lang w:val="en-US"/>
        </w:rPr>
      </w:pPr>
      <w:r w:rsidRPr="00A31A7F">
        <w:rPr>
          <w:b/>
          <w:iCs/>
          <w:lang w:val="en-US"/>
        </w:rPr>
        <w:t xml:space="preserve">Number of scholarships available in this edition: 3 </w:t>
      </w:r>
      <w:r>
        <w:rPr>
          <w:b/>
          <w:iCs/>
          <w:lang w:val="en-US"/>
        </w:rPr>
        <w:t>-</w:t>
      </w:r>
      <w:r w:rsidRPr="00A31A7F">
        <w:rPr>
          <w:b/>
          <w:iCs/>
          <w:lang w:val="en-US"/>
        </w:rPr>
        <w:t xml:space="preserve"> </w:t>
      </w:r>
      <w:r w:rsidRPr="00A31A7F">
        <w:rPr>
          <w:bCs/>
          <w:iCs/>
          <w:lang w:val="en-US"/>
        </w:rPr>
        <w:t>dedicated to collaborators and co</w:t>
      </w:r>
      <w:r w:rsidRPr="00A31A7F">
        <w:rPr>
          <w:bCs/>
          <w:iCs/>
          <w:lang w:val="en-US"/>
        </w:rPr>
        <w:noBreakHyphen/>
        <w:t xml:space="preserve">workers of Prof. Debbie Crans (Colorado State University), Prof. Mark Brown (Mount Marty University, South Dakota), and Prof. Valentina Gandin (University of Padova). Each scholarship covers a </w:t>
      </w:r>
      <w:r w:rsidR="00D21F90">
        <w:rPr>
          <w:bCs/>
          <w:iCs/>
          <w:lang w:val="en-US"/>
        </w:rPr>
        <w:t xml:space="preserve">maximum </w:t>
      </w:r>
      <w:r w:rsidRPr="00A31A7F">
        <w:rPr>
          <w:bCs/>
          <w:iCs/>
          <w:lang w:val="en-US"/>
        </w:rPr>
        <w:t>120</w:t>
      </w:r>
      <w:r w:rsidRPr="00A31A7F">
        <w:rPr>
          <w:bCs/>
          <w:iCs/>
          <w:lang w:val="en-US"/>
        </w:rPr>
        <w:noBreakHyphen/>
        <w:t>day research stay at the Faculty of Chemistry, University of Wrocław, Poland.</w:t>
      </w:r>
    </w:p>
    <w:p w14:paraId="3BF13984" w14:textId="77777777" w:rsidR="001E3418" w:rsidRDefault="001E3418" w:rsidP="005077D5">
      <w:pPr>
        <w:pStyle w:val="BodyText"/>
        <w:spacing w:line="276" w:lineRule="auto"/>
        <w:jc w:val="both"/>
        <w:rPr>
          <w:bCs/>
          <w:iCs/>
          <w:lang w:val="en-US"/>
        </w:rPr>
      </w:pPr>
    </w:p>
    <w:p w14:paraId="1659288B" w14:textId="77777777" w:rsidR="001E3418" w:rsidRPr="00670AED" w:rsidRDefault="001E3418" w:rsidP="001E3418">
      <w:pPr>
        <w:pStyle w:val="BodyText"/>
        <w:spacing w:line="276" w:lineRule="auto"/>
        <w:jc w:val="both"/>
        <w:rPr>
          <w:b/>
          <w:bCs/>
          <w:i/>
          <w:lang w:val="en-US"/>
        </w:rPr>
      </w:pPr>
      <w:r w:rsidRPr="00670AED">
        <w:rPr>
          <w:b/>
          <w:bCs/>
          <w:i/>
          <w:lang w:val="en-US"/>
        </w:rPr>
        <w:t>Employment Conditions</w:t>
      </w:r>
    </w:p>
    <w:p w14:paraId="27058B4C" w14:textId="29D84288" w:rsidR="00A9012A" w:rsidRPr="00A9012A" w:rsidRDefault="00A9012A" w:rsidP="00A9012A">
      <w:pPr>
        <w:pStyle w:val="BodyText"/>
        <w:spacing w:line="276" w:lineRule="auto"/>
        <w:jc w:val="both"/>
        <w:rPr>
          <w:bCs/>
          <w:iCs/>
          <w:lang w:val="en-US"/>
        </w:rPr>
      </w:pPr>
      <w:r w:rsidRPr="00A9012A">
        <w:rPr>
          <w:bCs/>
          <w:iCs/>
          <w:lang w:val="en-US"/>
        </w:rPr>
        <w:t xml:space="preserve">Each internship will last </w:t>
      </w:r>
      <w:r w:rsidR="000D6D4A" w:rsidRPr="000D6D4A">
        <w:rPr>
          <w:bCs/>
          <w:iCs/>
          <w:lang w:val="en-US"/>
        </w:rPr>
        <w:t>maximum</w:t>
      </w:r>
      <w:r w:rsidR="000D6D4A">
        <w:rPr>
          <w:bCs/>
          <w:iCs/>
          <w:lang w:val="en-US"/>
        </w:rPr>
        <w:t xml:space="preserve"> </w:t>
      </w:r>
      <w:r w:rsidRPr="00A9012A">
        <w:rPr>
          <w:bCs/>
          <w:iCs/>
          <w:lang w:val="en-US"/>
        </w:rPr>
        <w:t>120 days (4 months), and the project covers travel and living expenses during this period. The daily rates for accommodation and travel are specified in detail in the NAWA 2025 Beneficiary Handbook.</w:t>
      </w:r>
      <w:r w:rsidR="004259CB">
        <w:rPr>
          <w:bCs/>
          <w:iCs/>
          <w:lang w:val="en-US"/>
        </w:rPr>
        <w:t xml:space="preserve"> </w:t>
      </w:r>
      <w:r w:rsidR="00550D23" w:rsidRPr="00550D23">
        <w:rPr>
          <w:b/>
          <w:iCs/>
          <w:lang w:val="en-US"/>
        </w:rPr>
        <w:t>The timing of the internship will be agreed upon with the scholarship holders, but it must be completed by October 2027.</w:t>
      </w:r>
    </w:p>
    <w:p w14:paraId="2E9B6B09" w14:textId="77777777" w:rsidR="00936373" w:rsidRDefault="00936373" w:rsidP="005077D5">
      <w:pPr>
        <w:pStyle w:val="BodyText"/>
        <w:spacing w:line="276" w:lineRule="auto"/>
        <w:jc w:val="both"/>
        <w:rPr>
          <w:b/>
          <w:i/>
          <w:sz w:val="22"/>
          <w:szCs w:val="22"/>
          <w:lang w:val="en-US"/>
        </w:rPr>
      </w:pPr>
    </w:p>
    <w:p w14:paraId="05509BFD" w14:textId="39C0A58A" w:rsidR="00184D5A" w:rsidRPr="005077D5" w:rsidRDefault="005077D5" w:rsidP="005077D5">
      <w:pPr>
        <w:pStyle w:val="BodyText"/>
        <w:spacing w:line="276" w:lineRule="auto"/>
        <w:jc w:val="both"/>
        <w:rPr>
          <w:bCs/>
          <w:iCs/>
          <w:sz w:val="22"/>
          <w:szCs w:val="22"/>
          <w:lang w:val="en-US"/>
        </w:rPr>
      </w:pPr>
      <w:r w:rsidRPr="005077D5">
        <w:rPr>
          <w:b/>
          <w:i/>
          <w:sz w:val="22"/>
          <w:szCs w:val="22"/>
          <w:lang w:val="en-US"/>
        </w:rPr>
        <w:t>Project Objectives:</w:t>
      </w:r>
      <w:r>
        <w:rPr>
          <w:b/>
          <w:i/>
          <w:sz w:val="22"/>
          <w:szCs w:val="22"/>
          <w:lang w:val="en-US"/>
        </w:rPr>
        <w:t xml:space="preserve"> </w:t>
      </w:r>
      <w:r w:rsidRPr="005077D5">
        <w:rPr>
          <w:bCs/>
          <w:iCs/>
          <w:sz w:val="22"/>
          <w:szCs w:val="22"/>
          <w:lang w:val="en-US"/>
        </w:rPr>
        <w:t>The project aims to build long‑term research collaboration between the University of Wrocław and international Strategic Partners, strengthening the University’s internationalization and interdisciplinary research capacity. The Partnership focuses on understanding the stability, degradation, and anticancer activity of organometallic phosphine compounds, especially their role in inducing ferroptosis. The work includes studying compound stability in biological media, evaluating anticancer effects of complexes and their degradation products, and analyzing their mechanisms of action. The project will expand UWr’s international network, support mobility of students and staff, and enhance the University’s scientific visibility and competitiveness.</w:t>
      </w:r>
    </w:p>
    <w:p w14:paraId="3A56DFC3" w14:textId="77777777" w:rsidR="00BD551E" w:rsidRPr="005077D5" w:rsidRDefault="00BD551E" w:rsidP="009D7A9C">
      <w:pPr>
        <w:pStyle w:val="BodyText"/>
        <w:spacing w:line="276" w:lineRule="auto"/>
        <w:rPr>
          <w:b/>
          <w:i/>
          <w:sz w:val="22"/>
          <w:szCs w:val="22"/>
          <w:lang w:val="en-US"/>
        </w:rPr>
      </w:pPr>
    </w:p>
    <w:p w14:paraId="4CFE64C4" w14:textId="77777777" w:rsidR="00670AED" w:rsidRPr="00670AED" w:rsidRDefault="00670AED" w:rsidP="00670AED">
      <w:pPr>
        <w:pStyle w:val="BodyText"/>
        <w:spacing w:line="276" w:lineRule="auto"/>
        <w:jc w:val="both"/>
        <w:rPr>
          <w:b/>
          <w:bCs/>
          <w:i/>
          <w:lang w:val="en-US"/>
        </w:rPr>
      </w:pPr>
      <w:r w:rsidRPr="00670AED">
        <w:rPr>
          <w:b/>
          <w:bCs/>
          <w:i/>
          <w:lang w:val="en-US"/>
        </w:rPr>
        <w:t>Research Tasks</w:t>
      </w:r>
    </w:p>
    <w:p w14:paraId="5004F978" w14:textId="0D64C6BA" w:rsidR="00426A99" w:rsidRPr="00426A99" w:rsidRDefault="00426A99" w:rsidP="00426A99">
      <w:pPr>
        <w:pStyle w:val="BodyText"/>
        <w:numPr>
          <w:ilvl w:val="0"/>
          <w:numId w:val="14"/>
        </w:numPr>
        <w:spacing w:line="276" w:lineRule="auto"/>
        <w:jc w:val="both"/>
        <w:rPr>
          <w:bCs/>
          <w:iCs/>
          <w:lang w:val="en-US"/>
        </w:rPr>
      </w:pPr>
      <w:r w:rsidRPr="00426A99">
        <w:rPr>
          <w:bCs/>
          <w:iCs/>
          <w:lang w:val="en-US"/>
        </w:rPr>
        <w:t>Investigation of the stability of phosphine coordination compounds</w:t>
      </w:r>
      <w:r>
        <w:rPr>
          <w:bCs/>
          <w:iCs/>
          <w:lang w:val="en-US"/>
        </w:rPr>
        <w:t xml:space="preserve"> </w:t>
      </w:r>
      <w:r w:rsidRPr="00426A99">
        <w:rPr>
          <w:bCs/>
          <w:iCs/>
          <w:lang w:val="en-US"/>
        </w:rPr>
        <w:t>using various methods, including NMR, MS, and electronic emission and absorption spectroscopy</w:t>
      </w:r>
      <w:r>
        <w:rPr>
          <w:bCs/>
          <w:iCs/>
          <w:lang w:val="en-US"/>
        </w:rPr>
        <w:t>,</w:t>
      </w:r>
    </w:p>
    <w:p w14:paraId="69E35D9D" w14:textId="739328C4" w:rsidR="00426A99" w:rsidRPr="00426A99" w:rsidRDefault="00426A99" w:rsidP="00426A99">
      <w:pPr>
        <w:pStyle w:val="BodyText"/>
        <w:numPr>
          <w:ilvl w:val="0"/>
          <w:numId w:val="14"/>
        </w:numPr>
        <w:spacing w:line="276" w:lineRule="auto"/>
        <w:jc w:val="both"/>
        <w:rPr>
          <w:bCs/>
          <w:iCs/>
          <w:lang w:val="en-US"/>
        </w:rPr>
      </w:pPr>
      <w:r w:rsidRPr="00426A99">
        <w:rPr>
          <w:bCs/>
          <w:iCs/>
          <w:lang w:val="en-US"/>
        </w:rPr>
        <w:t>Characterization of the degradation products of the studied systems</w:t>
      </w:r>
      <w:r>
        <w:rPr>
          <w:bCs/>
          <w:iCs/>
          <w:lang w:val="en-US"/>
        </w:rPr>
        <w:t xml:space="preserve"> </w:t>
      </w:r>
      <w:r w:rsidRPr="00426A99">
        <w:rPr>
          <w:bCs/>
          <w:iCs/>
          <w:lang w:val="en-US"/>
        </w:rPr>
        <w:t>using various methods, including NMR, MS, and electronic emission and absorption spectroscopy</w:t>
      </w:r>
      <w:r>
        <w:rPr>
          <w:bCs/>
          <w:iCs/>
          <w:lang w:val="en-US"/>
        </w:rPr>
        <w:t>,</w:t>
      </w:r>
    </w:p>
    <w:p w14:paraId="528B34E3" w14:textId="26C66193" w:rsidR="00426A99" w:rsidRPr="00426A99" w:rsidRDefault="00426A99" w:rsidP="00426A99">
      <w:pPr>
        <w:pStyle w:val="BodyText"/>
        <w:numPr>
          <w:ilvl w:val="0"/>
          <w:numId w:val="14"/>
        </w:numPr>
        <w:spacing w:line="276" w:lineRule="auto"/>
        <w:jc w:val="both"/>
        <w:rPr>
          <w:bCs/>
          <w:iCs/>
          <w:lang w:val="en-US"/>
        </w:rPr>
      </w:pPr>
      <w:r w:rsidRPr="00426A99">
        <w:rPr>
          <w:bCs/>
          <w:iCs/>
          <w:lang w:val="en-US"/>
        </w:rPr>
        <w:t>Stability studies in biological media</w:t>
      </w:r>
      <w:r>
        <w:rPr>
          <w:bCs/>
          <w:iCs/>
          <w:lang w:val="en-US"/>
        </w:rPr>
        <w:t xml:space="preserve"> </w:t>
      </w:r>
      <w:r w:rsidRPr="00426A99">
        <w:rPr>
          <w:bCs/>
          <w:iCs/>
          <w:lang w:val="en-US"/>
        </w:rPr>
        <w:t>using various methods, including NMR, MS, and electronic emission and absorption spectroscopy</w:t>
      </w:r>
      <w:r>
        <w:rPr>
          <w:bCs/>
          <w:iCs/>
          <w:lang w:val="en-US"/>
        </w:rPr>
        <w:t>,</w:t>
      </w:r>
    </w:p>
    <w:p w14:paraId="4178D509" w14:textId="6470FB78" w:rsidR="00426A99" w:rsidRPr="00426A99" w:rsidRDefault="00426A99" w:rsidP="00426A99">
      <w:pPr>
        <w:pStyle w:val="BodyText"/>
        <w:numPr>
          <w:ilvl w:val="0"/>
          <w:numId w:val="14"/>
        </w:numPr>
        <w:spacing w:line="276" w:lineRule="auto"/>
        <w:jc w:val="both"/>
        <w:rPr>
          <w:bCs/>
          <w:iCs/>
          <w:lang w:val="en-US"/>
        </w:rPr>
      </w:pPr>
      <w:r w:rsidRPr="00426A99">
        <w:rPr>
          <w:bCs/>
          <w:iCs/>
          <w:lang w:val="en-US"/>
        </w:rPr>
        <w:lastRenderedPageBreak/>
        <w:t>Examination of interactions between coordination compounds and their degradation products with selected biomolecules using various methods, including NMR, MS, and electronic emission and absorption spectroscopy</w:t>
      </w:r>
      <w:r>
        <w:rPr>
          <w:bCs/>
          <w:iCs/>
          <w:lang w:val="en-US"/>
        </w:rPr>
        <w:t>,</w:t>
      </w:r>
    </w:p>
    <w:p w14:paraId="53919BAD" w14:textId="535E4EAC" w:rsidR="00426A99" w:rsidRPr="00426A99" w:rsidRDefault="00426A99" w:rsidP="00426A99">
      <w:pPr>
        <w:pStyle w:val="BodyText"/>
        <w:numPr>
          <w:ilvl w:val="0"/>
          <w:numId w:val="14"/>
        </w:numPr>
        <w:spacing w:line="276" w:lineRule="auto"/>
        <w:jc w:val="both"/>
        <w:rPr>
          <w:bCs/>
          <w:iCs/>
          <w:lang w:val="en-US"/>
        </w:rPr>
      </w:pPr>
      <w:r w:rsidRPr="00426A99">
        <w:rPr>
          <w:bCs/>
          <w:iCs/>
          <w:lang w:val="en-US"/>
        </w:rPr>
        <w:t>Evaluation of anticancer activity using cancer cell line models and analysis of mechanisms of action.</w:t>
      </w:r>
    </w:p>
    <w:p w14:paraId="494FC861" w14:textId="77777777" w:rsidR="00670AED" w:rsidRPr="00670AED" w:rsidRDefault="00670AED" w:rsidP="00426A99">
      <w:pPr>
        <w:pStyle w:val="BodyText"/>
        <w:spacing w:line="276" w:lineRule="auto"/>
        <w:ind w:left="1440"/>
        <w:jc w:val="both"/>
        <w:rPr>
          <w:bCs/>
          <w:i/>
          <w:lang w:val="en-US"/>
        </w:rPr>
      </w:pPr>
    </w:p>
    <w:p w14:paraId="7FE08240" w14:textId="77777777" w:rsidR="00670AED" w:rsidRPr="00670AED" w:rsidRDefault="00670AED" w:rsidP="00670AED">
      <w:pPr>
        <w:pStyle w:val="BodyText"/>
        <w:spacing w:line="276" w:lineRule="auto"/>
        <w:jc w:val="both"/>
        <w:rPr>
          <w:b/>
          <w:bCs/>
          <w:i/>
          <w:lang w:val="en-US"/>
        </w:rPr>
      </w:pPr>
      <w:r w:rsidRPr="00670AED">
        <w:rPr>
          <w:b/>
          <w:bCs/>
          <w:i/>
          <w:lang w:val="en-US"/>
        </w:rPr>
        <w:t>Candidate Requirements</w:t>
      </w:r>
    </w:p>
    <w:p w14:paraId="70F1CCFD" w14:textId="743CB05B" w:rsidR="00670AED" w:rsidRPr="00670AED" w:rsidRDefault="00720CD6" w:rsidP="00670AED">
      <w:pPr>
        <w:pStyle w:val="BodyText"/>
        <w:numPr>
          <w:ilvl w:val="0"/>
          <w:numId w:val="11"/>
        </w:numPr>
        <w:spacing w:line="276" w:lineRule="auto"/>
        <w:jc w:val="both"/>
        <w:rPr>
          <w:bCs/>
          <w:iCs/>
          <w:lang w:val="en-US"/>
        </w:rPr>
      </w:pPr>
      <w:r w:rsidRPr="00720CD6">
        <w:rPr>
          <w:bCs/>
          <w:iCs/>
          <w:lang w:val="en-US"/>
        </w:rPr>
        <w:t xml:space="preserve">Interest in phosphines and the inorganic chemistry of transition metals, particularly compounds with biological activity </w:t>
      </w:r>
      <w:r w:rsidR="006954FF">
        <w:rPr>
          <w:bCs/>
          <w:iCs/>
          <w:lang w:val="en-US"/>
        </w:rPr>
        <w:t>(V, Cu, Ir, Ru)</w:t>
      </w:r>
      <w:r w:rsidR="00401BA0">
        <w:rPr>
          <w:bCs/>
          <w:iCs/>
          <w:lang w:val="en-US"/>
        </w:rPr>
        <w:t>,</w:t>
      </w:r>
    </w:p>
    <w:p w14:paraId="0751ECDE" w14:textId="0F38C554" w:rsidR="00670AED" w:rsidRPr="00670AED" w:rsidRDefault="00670AED" w:rsidP="00670AED">
      <w:pPr>
        <w:pStyle w:val="BodyText"/>
        <w:numPr>
          <w:ilvl w:val="0"/>
          <w:numId w:val="11"/>
        </w:numPr>
        <w:spacing w:line="276" w:lineRule="auto"/>
        <w:jc w:val="both"/>
        <w:rPr>
          <w:bCs/>
          <w:iCs/>
          <w:lang w:val="en-US"/>
        </w:rPr>
      </w:pPr>
      <w:r w:rsidRPr="00670AED">
        <w:rPr>
          <w:bCs/>
          <w:iCs/>
          <w:lang w:val="en-US"/>
        </w:rPr>
        <w:t xml:space="preserve">Experience in the synthesis and purification </w:t>
      </w:r>
      <w:r w:rsidR="00C12830">
        <w:rPr>
          <w:bCs/>
          <w:iCs/>
          <w:lang w:val="en-US"/>
        </w:rPr>
        <w:t>coordination compounds</w:t>
      </w:r>
      <w:r w:rsidRPr="00670AED">
        <w:rPr>
          <w:bCs/>
          <w:iCs/>
          <w:lang w:val="en-US"/>
        </w:rPr>
        <w:t xml:space="preserve"> (knowledge of techniques for working under an oxygen-free atmosphere)</w:t>
      </w:r>
      <w:r w:rsidR="00401BA0">
        <w:rPr>
          <w:bCs/>
          <w:iCs/>
          <w:lang w:val="en-US"/>
        </w:rPr>
        <w:t>,</w:t>
      </w:r>
    </w:p>
    <w:p w14:paraId="6CF8A3F0" w14:textId="32140E2D" w:rsidR="00670AED" w:rsidRPr="00670AED" w:rsidRDefault="00670AED" w:rsidP="00670AED">
      <w:pPr>
        <w:pStyle w:val="BodyText"/>
        <w:numPr>
          <w:ilvl w:val="0"/>
          <w:numId w:val="11"/>
        </w:numPr>
        <w:spacing w:line="276" w:lineRule="auto"/>
        <w:jc w:val="both"/>
        <w:rPr>
          <w:bCs/>
          <w:iCs/>
          <w:lang w:val="en-US"/>
        </w:rPr>
      </w:pPr>
      <w:r w:rsidRPr="00670AED">
        <w:rPr>
          <w:bCs/>
          <w:iCs/>
          <w:lang w:val="en-US"/>
        </w:rPr>
        <w:t>Familiarity with physicochemical techniques necessary for characterizing new compounds (NMR, MS, UV-Vis, fluorescence, cyclic voltammetry)</w:t>
      </w:r>
      <w:r w:rsidR="00401BA0">
        <w:rPr>
          <w:bCs/>
          <w:iCs/>
          <w:lang w:val="en-US"/>
        </w:rPr>
        <w:t>,</w:t>
      </w:r>
    </w:p>
    <w:p w14:paraId="69CC10A5" w14:textId="08B93C6B" w:rsidR="00C37BEA" w:rsidRDefault="00670AED" w:rsidP="00C37BEA">
      <w:pPr>
        <w:pStyle w:val="BodyText"/>
        <w:numPr>
          <w:ilvl w:val="0"/>
          <w:numId w:val="11"/>
        </w:numPr>
        <w:spacing w:line="276" w:lineRule="auto"/>
        <w:jc w:val="both"/>
        <w:rPr>
          <w:bCs/>
          <w:iCs/>
          <w:lang w:val="en-US"/>
        </w:rPr>
      </w:pPr>
      <w:r w:rsidRPr="00670AED">
        <w:rPr>
          <w:bCs/>
          <w:iCs/>
          <w:lang w:val="en-US"/>
        </w:rPr>
        <w:t>Experience in studying interactions of compounds with biomolecules</w:t>
      </w:r>
      <w:r w:rsidR="008277B8">
        <w:rPr>
          <w:bCs/>
          <w:iCs/>
          <w:lang w:val="en-US"/>
        </w:rPr>
        <w:t xml:space="preserve"> and speciation</w:t>
      </w:r>
      <w:r w:rsidRPr="00670AED">
        <w:rPr>
          <w:bCs/>
          <w:iCs/>
          <w:lang w:val="en-US"/>
        </w:rPr>
        <w:t xml:space="preserve"> using methods such as NMR, MS, and UV-Vis</w:t>
      </w:r>
      <w:r w:rsidR="00401BA0">
        <w:rPr>
          <w:bCs/>
          <w:iCs/>
          <w:lang w:val="en-US"/>
        </w:rPr>
        <w:t>,</w:t>
      </w:r>
    </w:p>
    <w:p w14:paraId="4EC4B295" w14:textId="30E4DAFD" w:rsidR="002870D1" w:rsidRDefault="002870D1" w:rsidP="00C37BEA">
      <w:pPr>
        <w:pStyle w:val="BodyText"/>
        <w:numPr>
          <w:ilvl w:val="0"/>
          <w:numId w:val="11"/>
        </w:numPr>
        <w:spacing w:line="276" w:lineRule="auto"/>
        <w:jc w:val="both"/>
        <w:rPr>
          <w:bCs/>
          <w:iCs/>
          <w:lang w:val="en-US"/>
        </w:rPr>
      </w:pPr>
      <w:r>
        <w:rPr>
          <w:bCs/>
          <w:iCs/>
          <w:lang w:val="en-US"/>
        </w:rPr>
        <w:t>Experience in computational techniques for studying small molecule properties such as DFT and MM</w:t>
      </w:r>
      <w:r w:rsidR="004600E2">
        <w:rPr>
          <w:bCs/>
          <w:iCs/>
          <w:lang w:val="en-US"/>
        </w:rPr>
        <w:t>,</w:t>
      </w:r>
    </w:p>
    <w:p w14:paraId="04BEC1E5" w14:textId="70C0A226" w:rsidR="004600E2" w:rsidRDefault="004600E2" w:rsidP="00C37BEA">
      <w:pPr>
        <w:pStyle w:val="BodyText"/>
        <w:numPr>
          <w:ilvl w:val="0"/>
          <w:numId w:val="11"/>
        </w:numPr>
        <w:spacing w:line="276" w:lineRule="auto"/>
        <w:jc w:val="both"/>
        <w:rPr>
          <w:bCs/>
          <w:iCs/>
          <w:lang w:val="en-US"/>
        </w:rPr>
      </w:pPr>
      <w:r>
        <w:rPr>
          <w:bCs/>
          <w:iCs/>
          <w:lang w:val="en-US"/>
        </w:rPr>
        <w:t xml:space="preserve">Experience in </w:t>
      </w:r>
      <w:r w:rsidRPr="004600E2">
        <w:rPr>
          <w:bCs/>
          <w:iCs/>
          <w:lang w:val="en-US"/>
        </w:rPr>
        <w:t>x</w:t>
      </w:r>
      <w:r>
        <w:rPr>
          <w:bCs/>
          <w:iCs/>
          <w:lang w:val="en-US"/>
        </w:rPr>
        <w:t>-</w:t>
      </w:r>
      <w:r w:rsidRPr="004600E2">
        <w:rPr>
          <w:bCs/>
          <w:iCs/>
          <w:lang w:val="en-US"/>
        </w:rPr>
        <w:t>ray</w:t>
      </w:r>
      <w:r>
        <w:rPr>
          <w:bCs/>
          <w:iCs/>
          <w:lang w:val="en-US"/>
        </w:rPr>
        <w:t>,</w:t>
      </w:r>
    </w:p>
    <w:p w14:paraId="2E3D06BC" w14:textId="77777777" w:rsidR="009165AC" w:rsidRDefault="008D1FF2" w:rsidP="00670AED">
      <w:pPr>
        <w:pStyle w:val="BodyText"/>
        <w:numPr>
          <w:ilvl w:val="0"/>
          <w:numId w:val="11"/>
        </w:numPr>
        <w:spacing w:line="276" w:lineRule="auto"/>
        <w:jc w:val="both"/>
        <w:rPr>
          <w:bCs/>
          <w:iCs/>
          <w:lang w:val="en-US"/>
        </w:rPr>
      </w:pPr>
      <w:r w:rsidRPr="008D1FF2">
        <w:rPr>
          <w:bCs/>
          <w:iCs/>
          <w:lang w:val="en-US"/>
        </w:rPr>
        <w:t>Proven experience in culturing, maintaining, and performing experiments using established cell lines.</w:t>
      </w:r>
    </w:p>
    <w:p w14:paraId="7A8C41C3" w14:textId="336E6C49" w:rsidR="00670AED" w:rsidRPr="00670AED" w:rsidRDefault="00670AED" w:rsidP="00670AED">
      <w:pPr>
        <w:pStyle w:val="BodyText"/>
        <w:numPr>
          <w:ilvl w:val="0"/>
          <w:numId w:val="11"/>
        </w:numPr>
        <w:spacing w:line="276" w:lineRule="auto"/>
        <w:jc w:val="both"/>
        <w:rPr>
          <w:bCs/>
          <w:iCs/>
          <w:lang w:val="en-US"/>
        </w:rPr>
      </w:pPr>
      <w:r w:rsidRPr="00670AED">
        <w:rPr>
          <w:bCs/>
          <w:iCs/>
          <w:lang w:val="en-US"/>
        </w:rPr>
        <w:t>Advanced English proficiency, enabling report writing, publication preparation, participation in international research internships, and attendance at international conferences</w:t>
      </w:r>
      <w:r w:rsidR="00401BA0">
        <w:rPr>
          <w:bCs/>
          <w:iCs/>
          <w:lang w:val="en-US"/>
        </w:rPr>
        <w:t>,</w:t>
      </w:r>
    </w:p>
    <w:p w14:paraId="71C3D42B" w14:textId="366A3CAB" w:rsidR="00670AED" w:rsidRPr="00670AED" w:rsidRDefault="00670AED" w:rsidP="00670AED">
      <w:pPr>
        <w:pStyle w:val="BodyText"/>
        <w:numPr>
          <w:ilvl w:val="0"/>
          <w:numId w:val="11"/>
        </w:numPr>
        <w:spacing w:line="276" w:lineRule="auto"/>
        <w:jc w:val="both"/>
        <w:rPr>
          <w:bCs/>
          <w:iCs/>
          <w:lang w:val="en-US"/>
        </w:rPr>
      </w:pPr>
      <w:r w:rsidRPr="00670AED">
        <w:rPr>
          <w:bCs/>
          <w:iCs/>
          <w:lang w:val="en-US"/>
        </w:rPr>
        <w:t>Availability and high motivation to work</w:t>
      </w:r>
      <w:r w:rsidR="00401BA0">
        <w:rPr>
          <w:bCs/>
          <w:iCs/>
          <w:lang w:val="en-US"/>
        </w:rPr>
        <w:t>,</w:t>
      </w:r>
    </w:p>
    <w:p w14:paraId="00AF590E" w14:textId="77777777" w:rsidR="00670AED" w:rsidRPr="00670AED" w:rsidRDefault="00670AED" w:rsidP="00670AED">
      <w:pPr>
        <w:pStyle w:val="BodyText"/>
        <w:numPr>
          <w:ilvl w:val="0"/>
          <w:numId w:val="11"/>
        </w:numPr>
        <w:spacing w:line="276" w:lineRule="auto"/>
        <w:jc w:val="both"/>
        <w:rPr>
          <w:bCs/>
          <w:iCs/>
          <w:lang w:val="en-US"/>
        </w:rPr>
      </w:pPr>
      <w:r w:rsidRPr="00670AED">
        <w:rPr>
          <w:bCs/>
          <w:iCs/>
          <w:lang w:val="en-US"/>
        </w:rPr>
        <w:t>Ability to work in a dynamic research team.</w:t>
      </w:r>
    </w:p>
    <w:p w14:paraId="6AD051A3" w14:textId="77777777" w:rsidR="006248CC" w:rsidRPr="006248CC" w:rsidRDefault="006248CC" w:rsidP="00670AED">
      <w:pPr>
        <w:pStyle w:val="BodyText"/>
        <w:spacing w:line="276" w:lineRule="auto"/>
        <w:jc w:val="both"/>
        <w:rPr>
          <w:b/>
          <w:iCs/>
          <w:lang w:val="en-US"/>
        </w:rPr>
      </w:pPr>
    </w:p>
    <w:p w14:paraId="580EC1E9" w14:textId="77777777" w:rsidR="00670AED" w:rsidRPr="006248CC" w:rsidRDefault="00670AED" w:rsidP="00670AED">
      <w:pPr>
        <w:pStyle w:val="BodyText"/>
        <w:spacing w:line="276" w:lineRule="auto"/>
        <w:jc w:val="both"/>
        <w:rPr>
          <w:b/>
          <w:iCs/>
          <w:lang w:val="en-US"/>
        </w:rPr>
      </w:pPr>
      <w:r w:rsidRPr="006248CC">
        <w:rPr>
          <w:b/>
          <w:iCs/>
          <w:lang w:val="en-US"/>
        </w:rPr>
        <w:t>Application</w:t>
      </w:r>
    </w:p>
    <w:p w14:paraId="4931F078" w14:textId="00F79347" w:rsidR="00670AED" w:rsidRPr="00670AED" w:rsidRDefault="00670AED" w:rsidP="00670AED">
      <w:pPr>
        <w:pStyle w:val="BodyText"/>
        <w:numPr>
          <w:ilvl w:val="0"/>
          <w:numId w:val="12"/>
        </w:numPr>
        <w:spacing w:line="276" w:lineRule="auto"/>
        <w:jc w:val="both"/>
        <w:rPr>
          <w:bCs/>
          <w:iCs/>
          <w:lang w:val="en-US"/>
        </w:rPr>
      </w:pPr>
      <w:r w:rsidRPr="00670AED">
        <w:rPr>
          <w:bCs/>
          <w:iCs/>
          <w:lang w:val="en-US"/>
        </w:rPr>
        <w:t>CV (scientific achievements, research experience, scientific publications, oral and poster presentations at conferences, internships, training, participation in research projects, awards, distinctions) and obligatorily the clause:</w:t>
      </w:r>
      <w:r w:rsidR="00CB066C">
        <w:rPr>
          <w:bCs/>
          <w:iCs/>
          <w:lang w:val="en-US"/>
        </w:rPr>
        <w:t xml:space="preserve"> </w:t>
      </w:r>
      <w:r w:rsidRPr="00670AED">
        <w:rPr>
          <w:bCs/>
          <w:iCs/>
          <w:lang w:val="en-US"/>
        </w:rPr>
        <w:t>“I consent under Articles 4 and 7 of the GDPR, i.e., Regulation (EU) 2016/679 of the European Parliament and of the Council of 27 April 2016 on the protection of natural persons with regard to the processing of personal data and on the free movement of such data, and repealing Directive 95/46/EC (General Data Protection Regulation) (OJ EU L of 4.05.2016, pp. 1–88), to the processing of my personal data by the University of Wrocław, pl. Uniwersytecki 1, 50-137 Wrocław, for the purpose of recruitment for employment at the University of Wrocław. I am aware that the consent given may be withdrawn at any time in a manner adequate to its granting.”</w:t>
      </w:r>
    </w:p>
    <w:p w14:paraId="1BE309DB" w14:textId="77777777" w:rsidR="00670AED" w:rsidRPr="00670AED" w:rsidRDefault="00670AED" w:rsidP="00670AED">
      <w:pPr>
        <w:pStyle w:val="BodyText"/>
        <w:numPr>
          <w:ilvl w:val="0"/>
          <w:numId w:val="12"/>
        </w:numPr>
        <w:spacing w:line="276" w:lineRule="auto"/>
        <w:jc w:val="both"/>
        <w:rPr>
          <w:bCs/>
          <w:iCs/>
          <w:lang w:val="en-US"/>
        </w:rPr>
      </w:pPr>
      <w:r w:rsidRPr="00670AED">
        <w:rPr>
          <w:bCs/>
          <w:iCs/>
          <w:lang w:val="en-US"/>
        </w:rPr>
        <w:t>Cover letter.</w:t>
      </w:r>
    </w:p>
    <w:p w14:paraId="6FFDDD5D" w14:textId="5777FE96" w:rsidR="00670AED" w:rsidRDefault="00670AED" w:rsidP="006248CC">
      <w:pPr>
        <w:pStyle w:val="BodyText"/>
        <w:spacing w:line="276" w:lineRule="auto"/>
        <w:ind w:left="720"/>
        <w:jc w:val="both"/>
        <w:rPr>
          <w:bCs/>
          <w:iCs/>
          <w:lang w:val="en-US"/>
        </w:rPr>
      </w:pPr>
    </w:p>
    <w:p w14:paraId="47CB2C95" w14:textId="77777777" w:rsidR="00670AED" w:rsidRPr="00670AED" w:rsidRDefault="00670AED" w:rsidP="00670AED">
      <w:pPr>
        <w:pStyle w:val="BodyText"/>
        <w:spacing w:line="276" w:lineRule="auto"/>
        <w:ind w:left="720"/>
        <w:jc w:val="both"/>
        <w:rPr>
          <w:bCs/>
          <w:iCs/>
          <w:lang w:val="en-US"/>
        </w:rPr>
      </w:pPr>
    </w:p>
    <w:p w14:paraId="79222B92" w14:textId="70EB0B04" w:rsidR="00670AED" w:rsidRDefault="00670AED" w:rsidP="00670AED">
      <w:pPr>
        <w:pStyle w:val="BodyText"/>
        <w:spacing w:line="276" w:lineRule="auto"/>
        <w:jc w:val="both"/>
        <w:rPr>
          <w:b/>
          <w:i/>
          <w:lang w:val="en-US"/>
        </w:rPr>
      </w:pPr>
      <w:r w:rsidRPr="00670AED">
        <w:rPr>
          <w:b/>
          <w:i/>
          <w:lang w:val="en-US"/>
        </w:rPr>
        <w:t xml:space="preserve">Applications should be sent electronically to: </w:t>
      </w:r>
      <w:r w:rsidRPr="00670AED">
        <w:rPr>
          <w:b/>
          <w:bCs/>
          <w:i/>
          <w:lang w:val="en-US"/>
        </w:rPr>
        <w:t>urszula.komarnicka2@uwr.edu.pl</w:t>
      </w:r>
      <w:r w:rsidRPr="00670AED">
        <w:rPr>
          <w:b/>
          <w:i/>
          <w:lang w:val="en-US"/>
        </w:rPr>
        <w:t xml:space="preserve"> with the subject</w:t>
      </w:r>
      <w:r>
        <w:rPr>
          <w:b/>
          <w:i/>
          <w:lang w:val="en-US"/>
        </w:rPr>
        <w:t xml:space="preserve"> </w:t>
      </w:r>
      <w:r w:rsidRPr="00670AED">
        <w:rPr>
          <w:b/>
          <w:i/>
          <w:lang w:val="en-US"/>
        </w:rPr>
        <w:t>line:</w:t>
      </w:r>
      <w:r>
        <w:rPr>
          <w:b/>
          <w:i/>
          <w:lang w:val="en-US"/>
        </w:rPr>
        <w:t xml:space="preserve"> </w:t>
      </w:r>
      <w:r w:rsidRPr="00670AED">
        <w:rPr>
          <w:b/>
          <w:bCs/>
          <w:i/>
          <w:lang w:val="en-US"/>
        </w:rPr>
        <w:t>“</w:t>
      </w:r>
      <w:r w:rsidR="008C5E1B" w:rsidRPr="008C5E1B">
        <w:rPr>
          <w:b/>
          <w:bCs/>
          <w:i/>
          <w:lang w:val="en-US"/>
        </w:rPr>
        <w:t xml:space="preserve">Mobility </w:t>
      </w:r>
      <w:r w:rsidR="005261C9" w:rsidRPr="008C5E1B">
        <w:rPr>
          <w:b/>
          <w:bCs/>
          <w:i/>
          <w:lang w:val="en-US"/>
        </w:rPr>
        <w:t>Scholarship</w:t>
      </w:r>
      <w:r w:rsidR="005261C9">
        <w:rPr>
          <w:b/>
          <w:bCs/>
          <w:i/>
          <w:lang w:val="en-US"/>
        </w:rPr>
        <w:t>_NAWA</w:t>
      </w:r>
      <w:r w:rsidRPr="00670AED">
        <w:rPr>
          <w:b/>
          <w:bCs/>
          <w:i/>
          <w:lang w:val="en-US"/>
        </w:rPr>
        <w:t>”</w:t>
      </w:r>
      <w:r w:rsidRPr="00670AED">
        <w:rPr>
          <w:b/>
          <w:i/>
          <w:lang w:val="en-US"/>
        </w:rPr>
        <w:t xml:space="preserve"> by </w:t>
      </w:r>
      <w:r w:rsidR="00D7170F" w:rsidRPr="00D7170F">
        <w:rPr>
          <w:b/>
          <w:bCs/>
          <w:i/>
          <w:highlight w:val="yellow"/>
          <w:lang w:val="en-US"/>
        </w:rPr>
        <w:t>01</w:t>
      </w:r>
      <w:r w:rsidRPr="00D7170F">
        <w:rPr>
          <w:b/>
          <w:bCs/>
          <w:i/>
          <w:highlight w:val="yellow"/>
          <w:lang w:val="en-US"/>
        </w:rPr>
        <w:t>.0</w:t>
      </w:r>
      <w:r w:rsidR="00D7170F" w:rsidRPr="00D7170F">
        <w:rPr>
          <w:b/>
          <w:bCs/>
          <w:i/>
          <w:highlight w:val="yellow"/>
          <w:lang w:val="en-US"/>
        </w:rPr>
        <w:t>3</w:t>
      </w:r>
      <w:r w:rsidRPr="00D7170F">
        <w:rPr>
          <w:b/>
          <w:bCs/>
          <w:i/>
          <w:highlight w:val="yellow"/>
          <w:lang w:val="en-US"/>
        </w:rPr>
        <w:t>.202</w:t>
      </w:r>
      <w:r w:rsidR="00D7170F" w:rsidRPr="00D7170F">
        <w:rPr>
          <w:b/>
          <w:bCs/>
          <w:i/>
          <w:highlight w:val="yellow"/>
          <w:lang w:val="en-US"/>
        </w:rPr>
        <w:t>6</w:t>
      </w:r>
      <w:r w:rsidRPr="00670AED">
        <w:rPr>
          <w:b/>
          <w:i/>
          <w:lang w:val="en-US"/>
        </w:rPr>
        <w:t>. Attachments should be compressed into a .zip file.</w:t>
      </w:r>
    </w:p>
    <w:p w14:paraId="2D3AD48E" w14:textId="77777777" w:rsidR="00670AED" w:rsidRPr="00670AED" w:rsidRDefault="00670AED" w:rsidP="00670AED">
      <w:pPr>
        <w:pStyle w:val="BodyText"/>
        <w:spacing w:line="276" w:lineRule="auto"/>
        <w:jc w:val="both"/>
        <w:rPr>
          <w:b/>
          <w:i/>
          <w:lang w:val="en-US"/>
        </w:rPr>
      </w:pPr>
    </w:p>
    <w:p w14:paraId="2EEE8ABC" w14:textId="77777777" w:rsidR="00670AED" w:rsidRPr="00670AED" w:rsidRDefault="00670AED" w:rsidP="00670AED">
      <w:pPr>
        <w:pStyle w:val="BodyText"/>
        <w:spacing w:line="276" w:lineRule="auto"/>
        <w:jc w:val="both"/>
        <w:rPr>
          <w:b/>
          <w:bCs/>
          <w:i/>
          <w:lang w:val="en-US"/>
        </w:rPr>
      </w:pPr>
      <w:r w:rsidRPr="00670AED">
        <w:rPr>
          <w:b/>
          <w:bCs/>
          <w:i/>
          <w:lang w:val="en-US"/>
        </w:rPr>
        <w:t>Candidate Evaluation Criteria</w:t>
      </w:r>
    </w:p>
    <w:p w14:paraId="104D0A2B" w14:textId="77777777" w:rsidR="00670AED" w:rsidRPr="00670AED" w:rsidRDefault="00670AED" w:rsidP="00670AED">
      <w:pPr>
        <w:pStyle w:val="BodyText"/>
        <w:spacing w:line="276" w:lineRule="auto"/>
        <w:jc w:val="both"/>
        <w:rPr>
          <w:bCs/>
          <w:iCs/>
          <w:lang w:val="en-US"/>
        </w:rPr>
      </w:pPr>
      <w:r w:rsidRPr="00670AED">
        <w:rPr>
          <w:bCs/>
          <w:iCs/>
          <w:lang w:val="en-US"/>
        </w:rPr>
        <w:t xml:space="preserve">Applications will be reviewed by the Competition Committee, which evaluates candidates’ applications according to the criteria set out in the NCN regulations for awarding scientific scholarships in research projects funded by the National Science Centre. Scholarships will be awarded to the candidate who achieves the highest position on the ranking list. The scholarship may be awarded to the next person on the ranking list if the winner declines to sign the scholarship agreement. </w:t>
      </w:r>
      <w:r w:rsidRPr="00BC578B">
        <w:rPr>
          <w:b/>
          <w:iCs/>
          <w:lang w:val="en-US"/>
        </w:rPr>
        <w:t>The Committee reserves the right to organize an interview if it is not possible to select a single candidate</w:t>
      </w:r>
      <w:r w:rsidRPr="00670AED">
        <w:rPr>
          <w:bCs/>
          <w:iCs/>
          <w:lang w:val="en-US"/>
        </w:rPr>
        <w:t>. The decision of the scholarship committee is final and cannot be appealed.</w:t>
      </w:r>
    </w:p>
    <w:p w14:paraId="13713C4B" w14:textId="77777777" w:rsidR="00670AED" w:rsidRDefault="00670AED" w:rsidP="00670AED">
      <w:pPr>
        <w:pStyle w:val="BodyText"/>
        <w:spacing w:line="276" w:lineRule="auto"/>
        <w:jc w:val="both"/>
        <w:rPr>
          <w:b/>
          <w:bCs/>
          <w:i/>
          <w:lang w:val="en-US"/>
        </w:rPr>
      </w:pPr>
    </w:p>
    <w:p w14:paraId="768BCC1D" w14:textId="22AAF477" w:rsidR="00670AED" w:rsidRPr="00670AED" w:rsidRDefault="00670AED" w:rsidP="00670AED">
      <w:pPr>
        <w:pStyle w:val="BodyText"/>
        <w:spacing w:line="276" w:lineRule="auto"/>
        <w:jc w:val="both"/>
        <w:rPr>
          <w:b/>
          <w:bCs/>
          <w:i/>
          <w:lang w:val="en-US"/>
        </w:rPr>
      </w:pPr>
      <w:r w:rsidRPr="00670AED">
        <w:rPr>
          <w:b/>
          <w:bCs/>
          <w:i/>
          <w:lang w:val="en-US"/>
        </w:rPr>
        <w:t>Additional Information</w:t>
      </w:r>
    </w:p>
    <w:p w14:paraId="6C227316" w14:textId="77777777" w:rsidR="00670AED" w:rsidRPr="00670AED" w:rsidRDefault="00670AED" w:rsidP="00670AED">
      <w:pPr>
        <w:pStyle w:val="BodyText"/>
        <w:spacing w:line="276" w:lineRule="auto"/>
        <w:jc w:val="both"/>
        <w:rPr>
          <w:bCs/>
          <w:iCs/>
          <w:lang w:val="en-US"/>
        </w:rPr>
      </w:pPr>
      <w:r w:rsidRPr="00670AED">
        <w:rPr>
          <w:bCs/>
          <w:iCs/>
          <w:lang w:val="en-US"/>
        </w:rPr>
        <w:t>The University of Wrocław reserves the right to contact only selected candidates. The University of Wrocław reserves the right to close the competition without selecting a candidate. The University of Wrocław reserves the right to cancel the competition.</w:t>
      </w:r>
    </w:p>
    <w:p w14:paraId="7209D69A" w14:textId="77777777" w:rsidR="00670AED" w:rsidRDefault="00670AED" w:rsidP="00E758DF">
      <w:pPr>
        <w:pStyle w:val="BodyText"/>
        <w:spacing w:line="276" w:lineRule="auto"/>
        <w:jc w:val="both"/>
        <w:rPr>
          <w:b/>
          <w:i/>
          <w:sz w:val="22"/>
          <w:szCs w:val="22"/>
          <w:lang w:val="en-US"/>
        </w:rPr>
      </w:pPr>
    </w:p>
    <w:p w14:paraId="0953C3AF" w14:textId="51863A3F" w:rsidR="0099322D" w:rsidRPr="00670AED" w:rsidRDefault="0099322D" w:rsidP="009D7A9C">
      <w:pPr>
        <w:pStyle w:val="BodyText"/>
        <w:spacing w:line="276" w:lineRule="auto"/>
        <w:ind w:left="4031"/>
        <w:jc w:val="center"/>
        <w:rPr>
          <w:sz w:val="22"/>
          <w:szCs w:val="22"/>
          <w:lang w:val="en-US"/>
        </w:rPr>
      </w:pPr>
    </w:p>
    <w:sectPr w:rsidR="0099322D" w:rsidRPr="00670AED">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EDC498" w14:textId="77777777" w:rsidR="00D92E6A" w:rsidRDefault="00D92E6A" w:rsidP="008A18D2">
      <w:r>
        <w:separator/>
      </w:r>
    </w:p>
  </w:endnote>
  <w:endnote w:type="continuationSeparator" w:id="0">
    <w:p w14:paraId="5A9D2564" w14:textId="77777777" w:rsidR="00D92E6A" w:rsidRDefault="00D92E6A" w:rsidP="008A18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583F9" w14:textId="77777777" w:rsidR="00207501" w:rsidRDefault="00207501">
    <w:pPr>
      <w:pStyle w:val="BodyText"/>
      <w:spacing w:line="14" w:lineRule="auto"/>
      <w:rPr>
        <w:sz w:val="20"/>
      </w:rPr>
    </w:pPr>
    <w:r>
      <w:rPr>
        <w:noProof/>
      </w:rPr>
      <w:drawing>
        <wp:anchor distT="0" distB="0" distL="0" distR="0" simplePos="0" relativeHeight="251661312" behindDoc="1" locked="0" layoutInCell="1" allowOverlap="1" wp14:anchorId="01ABAE24" wp14:editId="3244567F">
          <wp:simplePos x="0" y="0"/>
          <wp:positionH relativeFrom="page">
            <wp:posOffset>361950</wp:posOffset>
          </wp:positionH>
          <wp:positionV relativeFrom="page">
            <wp:posOffset>9972673</wp:posOffset>
          </wp:positionV>
          <wp:extent cx="539115" cy="714781"/>
          <wp:effectExtent l="0" t="0" r="0" b="0"/>
          <wp:wrapNone/>
          <wp:docPr id="2124881936"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 cstate="print"/>
                  <a:stretch>
                    <a:fillRect/>
                  </a:stretch>
                </pic:blipFill>
                <pic:spPr>
                  <a:xfrm>
                    <a:off x="0" y="0"/>
                    <a:ext cx="539115" cy="714781"/>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6E418A" w14:textId="77777777" w:rsidR="00D92E6A" w:rsidRDefault="00D92E6A" w:rsidP="008A18D2">
      <w:r>
        <w:separator/>
      </w:r>
    </w:p>
  </w:footnote>
  <w:footnote w:type="continuationSeparator" w:id="0">
    <w:p w14:paraId="0C4E46BE" w14:textId="77777777" w:rsidR="00D92E6A" w:rsidRDefault="00D92E6A" w:rsidP="008A18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C1058" w14:textId="23689466" w:rsidR="00207501" w:rsidRDefault="00FB146B">
    <w:pPr>
      <w:pStyle w:val="BodyText"/>
      <w:spacing w:line="14" w:lineRule="auto"/>
      <w:rPr>
        <w:sz w:val="20"/>
      </w:rPr>
    </w:pPr>
    <w:r>
      <w:rPr>
        <w:noProof/>
      </w:rPr>
      <mc:AlternateContent>
        <mc:Choice Requires="wps">
          <w:drawing>
            <wp:anchor distT="0" distB="0" distL="0" distR="0" simplePos="0" relativeHeight="251660288" behindDoc="1" locked="0" layoutInCell="1" allowOverlap="1" wp14:anchorId="5EA5B636" wp14:editId="1DB051C4">
              <wp:simplePos x="0" y="0"/>
              <wp:positionH relativeFrom="page">
                <wp:posOffset>996950</wp:posOffset>
              </wp:positionH>
              <wp:positionV relativeFrom="page">
                <wp:posOffset>153670</wp:posOffset>
              </wp:positionV>
              <wp:extent cx="1584960" cy="110490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84960" cy="1104900"/>
                      </a:xfrm>
                      <a:prstGeom prst="rect">
                        <a:avLst/>
                      </a:prstGeom>
                    </wps:spPr>
                    <wps:txbx>
                      <w:txbxContent>
                        <w:p w14:paraId="66EF65E2" w14:textId="77777777" w:rsidR="00207501" w:rsidRDefault="00207501">
                          <w:pPr>
                            <w:spacing w:before="12"/>
                            <w:ind w:left="20"/>
                            <w:rPr>
                              <w:rFonts w:ascii="Arial" w:hAnsi="Arial"/>
                              <w:b/>
                              <w:color w:val="FBBB41"/>
                              <w:spacing w:val="-2"/>
                              <w:sz w:val="20"/>
                            </w:rPr>
                          </w:pPr>
                          <w:r>
                            <w:rPr>
                              <w:rFonts w:ascii="Arial" w:hAnsi="Arial"/>
                              <w:b/>
                              <w:color w:val="FBBB41"/>
                              <w:sz w:val="20"/>
                            </w:rPr>
                            <w:t>W</w:t>
                          </w:r>
                          <w:r>
                            <w:rPr>
                              <w:rFonts w:ascii="Arial" w:hAnsi="Arial"/>
                              <w:b/>
                              <w:color w:val="FBBB41"/>
                              <w:spacing w:val="-29"/>
                              <w:sz w:val="20"/>
                            </w:rPr>
                            <w:t xml:space="preserve"> </w:t>
                          </w:r>
                          <w:r>
                            <w:rPr>
                              <w:rFonts w:ascii="Arial" w:hAnsi="Arial"/>
                              <w:b/>
                              <w:color w:val="FBBB41"/>
                              <w:sz w:val="20"/>
                            </w:rPr>
                            <w:t>YDZIAŁ</w:t>
                          </w:r>
                          <w:r>
                            <w:rPr>
                              <w:rFonts w:ascii="Arial" w:hAnsi="Arial"/>
                              <w:b/>
                              <w:color w:val="FBBB41"/>
                              <w:spacing w:val="-9"/>
                              <w:sz w:val="20"/>
                            </w:rPr>
                            <w:t xml:space="preserve"> </w:t>
                          </w:r>
                          <w:r>
                            <w:rPr>
                              <w:rFonts w:ascii="Arial" w:hAnsi="Arial"/>
                              <w:b/>
                              <w:color w:val="FBBB41"/>
                              <w:spacing w:val="-2"/>
                              <w:sz w:val="20"/>
                            </w:rPr>
                            <w:t>CHEMII</w:t>
                          </w:r>
                        </w:p>
                        <w:p w14:paraId="092474C8" w14:textId="77777777" w:rsidR="00207501" w:rsidRDefault="00207501">
                          <w:pPr>
                            <w:spacing w:before="12"/>
                            <w:ind w:left="20"/>
                            <w:rPr>
                              <w:rFonts w:ascii="Arial" w:hAnsi="Arial"/>
                              <w:b/>
                              <w:color w:val="FBBB41"/>
                              <w:spacing w:val="-2"/>
                              <w:sz w:val="20"/>
                            </w:rPr>
                          </w:pPr>
                        </w:p>
                        <w:p w14:paraId="56A0E2CA" w14:textId="4E681FC2" w:rsidR="00207501" w:rsidRPr="008A18D2" w:rsidRDefault="008A18D2">
                          <w:pPr>
                            <w:spacing w:before="12"/>
                            <w:ind w:left="20"/>
                            <w:rPr>
                              <w:rFonts w:ascii="Arial" w:hAnsi="Arial"/>
                              <w:bCs/>
                              <w:spacing w:val="-2"/>
                              <w:sz w:val="20"/>
                            </w:rPr>
                          </w:pPr>
                          <w:r w:rsidRPr="008A18D2">
                            <w:rPr>
                              <w:rFonts w:ascii="Arial" w:hAnsi="Arial"/>
                              <w:bCs/>
                              <w:spacing w:val="-2"/>
                              <w:sz w:val="20"/>
                            </w:rPr>
                            <w:t>u</w:t>
                          </w:r>
                          <w:r w:rsidR="00207501" w:rsidRPr="008A18D2">
                            <w:rPr>
                              <w:rFonts w:ascii="Arial" w:hAnsi="Arial"/>
                              <w:bCs/>
                              <w:spacing w:val="-2"/>
                              <w:sz w:val="20"/>
                            </w:rPr>
                            <w:t>l.</w:t>
                          </w:r>
                          <w:r w:rsidRPr="008A18D2">
                            <w:rPr>
                              <w:rFonts w:ascii="Arial" w:hAnsi="Arial"/>
                              <w:bCs/>
                              <w:spacing w:val="-2"/>
                              <w:sz w:val="20"/>
                            </w:rPr>
                            <w:t xml:space="preserve"> F. Joliot-Curie 14</w:t>
                          </w:r>
                        </w:p>
                        <w:p w14:paraId="41DC89A6" w14:textId="1122469D" w:rsidR="008A18D2" w:rsidRPr="008A18D2" w:rsidRDefault="008A18D2">
                          <w:pPr>
                            <w:spacing w:before="12"/>
                            <w:ind w:left="20"/>
                            <w:rPr>
                              <w:rFonts w:ascii="Arial" w:hAnsi="Arial"/>
                              <w:bCs/>
                              <w:spacing w:val="-2"/>
                              <w:sz w:val="20"/>
                            </w:rPr>
                          </w:pPr>
                          <w:r w:rsidRPr="008A18D2">
                            <w:rPr>
                              <w:rFonts w:ascii="Arial" w:hAnsi="Arial"/>
                              <w:bCs/>
                              <w:spacing w:val="-2"/>
                              <w:sz w:val="20"/>
                            </w:rPr>
                            <w:t>50-383, Wrocław</w:t>
                          </w:r>
                        </w:p>
                        <w:p w14:paraId="3DD924DE" w14:textId="77777777" w:rsidR="008A18D2" w:rsidRDefault="008A18D2">
                          <w:pPr>
                            <w:spacing w:before="12"/>
                            <w:ind w:left="20"/>
                            <w:rPr>
                              <w:rFonts w:ascii="Arial" w:hAnsi="Arial"/>
                              <w:b/>
                              <w:sz w:val="20"/>
                            </w:rPr>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5EA5B636" id="_x0000_t202" coordsize="21600,21600" o:spt="202" path="m,l,21600r21600,l21600,xe">
              <v:stroke joinstyle="miter"/>
              <v:path gradientshapeok="t" o:connecttype="rect"/>
            </v:shapetype>
            <v:shape id="Textbox 4" o:spid="_x0000_s1026" type="#_x0000_t202" style="position:absolute;margin-left:78.5pt;margin-top:12.1pt;width:124.8pt;height:87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" filled="f" stroked="f">
              <v:textbox inset="0,0,0,0">
                <w:txbxContent>
                  <w:p w14:paraId="66EF65E2" w14:textId="77777777" w:rsidR="00207501" w:rsidRDefault="00207501">
                    <w:pPr>
                      <w:spacing w:before="12"/>
                      <w:ind w:left="20"/>
                      <w:rPr>
                        <w:rFonts w:ascii="Arial" w:hAnsi="Arial"/>
                        <w:b/>
                        <w:color w:val="FBBB41"/>
                        <w:spacing w:val="-2"/>
                        <w:sz w:val="20"/>
                      </w:rPr>
                    </w:pPr>
                    <w:r>
                      <w:rPr>
                        <w:rFonts w:ascii="Arial" w:hAnsi="Arial"/>
                        <w:b/>
                        <w:color w:val="FBBB41"/>
                        <w:sz w:val="20"/>
                      </w:rPr>
                      <w:t>W</w:t>
                    </w:r>
                    <w:r>
                      <w:rPr>
                        <w:rFonts w:ascii="Arial" w:hAnsi="Arial"/>
                        <w:b/>
                        <w:color w:val="FBBB41"/>
                        <w:spacing w:val="-29"/>
                        <w:sz w:val="20"/>
                      </w:rPr>
                      <w:t xml:space="preserve"> </w:t>
                    </w:r>
                    <w:r>
                      <w:rPr>
                        <w:rFonts w:ascii="Arial" w:hAnsi="Arial"/>
                        <w:b/>
                        <w:color w:val="FBBB41"/>
                        <w:sz w:val="20"/>
                      </w:rPr>
                      <w:t>YDZIAŁ</w:t>
                    </w:r>
                    <w:r>
                      <w:rPr>
                        <w:rFonts w:ascii="Arial" w:hAnsi="Arial"/>
                        <w:b/>
                        <w:color w:val="FBBB41"/>
                        <w:spacing w:val="-9"/>
                        <w:sz w:val="20"/>
                      </w:rPr>
                      <w:t xml:space="preserve"> </w:t>
                    </w:r>
                    <w:r>
                      <w:rPr>
                        <w:rFonts w:ascii="Arial" w:hAnsi="Arial"/>
                        <w:b/>
                        <w:color w:val="FBBB41"/>
                        <w:spacing w:val="-2"/>
                        <w:sz w:val="20"/>
                      </w:rPr>
                      <w:t>CHEMII</w:t>
                    </w:r>
                  </w:p>
                  <w:p w14:paraId="092474C8" w14:textId="77777777" w:rsidR="00207501" w:rsidRDefault="00207501">
                    <w:pPr>
                      <w:spacing w:before="12"/>
                      <w:ind w:left="20"/>
                      <w:rPr>
                        <w:rFonts w:ascii="Arial" w:hAnsi="Arial"/>
                        <w:b/>
                        <w:color w:val="FBBB41"/>
                        <w:spacing w:val="-2"/>
                        <w:sz w:val="20"/>
                      </w:rPr>
                    </w:pPr>
                  </w:p>
                  <w:p w14:paraId="56A0E2CA" w14:textId="4E681FC2" w:rsidR="00207501" w:rsidRPr="008A18D2" w:rsidRDefault="008A18D2">
                    <w:pPr>
                      <w:spacing w:before="12"/>
                      <w:ind w:left="20"/>
                      <w:rPr>
                        <w:rFonts w:ascii="Arial" w:hAnsi="Arial"/>
                        <w:bCs/>
                        <w:spacing w:val="-2"/>
                        <w:sz w:val="20"/>
                      </w:rPr>
                    </w:pPr>
                    <w:r w:rsidRPr="008A18D2">
                      <w:rPr>
                        <w:rFonts w:ascii="Arial" w:hAnsi="Arial"/>
                        <w:bCs/>
                        <w:spacing w:val="-2"/>
                        <w:sz w:val="20"/>
                      </w:rPr>
                      <w:t>u</w:t>
                    </w:r>
                    <w:r w:rsidR="00207501" w:rsidRPr="008A18D2">
                      <w:rPr>
                        <w:rFonts w:ascii="Arial" w:hAnsi="Arial"/>
                        <w:bCs/>
                        <w:spacing w:val="-2"/>
                        <w:sz w:val="20"/>
                      </w:rPr>
                      <w:t>l.</w:t>
                    </w:r>
                    <w:r w:rsidRPr="008A18D2">
                      <w:rPr>
                        <w:rFonts w:ascii="Arial" w:hAnsi="Arial"/>
                        <w:bCs/>
                        <w:spacing w:val="-2"/>
                        <w:sz w:val="20"/>
                      </w:rPr>
                      <w:t xml:space="preserve"> F. Joliot-Curie 14</w:t>
                    </w:r>
                  </w:p>
                  <w:p w14:paraId="41DC89A6" w14:textId="1122469D" w:rsidR="008A18D2" w:rsidRPr="008A18D2" w:rsidRDefault="008A18D2">
                    <w:pPr>
                      <w:spacing w:before="12"/>
                      <w:ind w:left="20"/>
                      <w:rPr>
                        <w:rFonts w:ascii="Arial" w:hAnsi="Arial"/>
                        <w:bCs/>
                        <w:spacing w:val="-2"/>
                        <w:sz w:val="20"/>
                      </w:rPr>
                    </w:pPr>
                    <w:r w:rsidRPr="008A18D2">
                      <w:rPr>
                        <w:rFonts w:ascii="Arial" w:hAnsi="Arial"/>
                        <w:bCs/>
                        <w:spacing w:val="-2"/>
                        <w:sz w:val="20"/>
                      </w:rPr>
                      <w:t>50-383, Wrocław</w:t>
                    </w:r>
                  </w:p>
                  <w:p w14:paraId="3DD924DE" w14:textId="77777777" w:rsidR="008A18D2" w:rsidRDefault="008A18D2">
                    <w:pPr>
                      <w:spacing w:before="12"/>
                      <w:ind w:left="20"/>
                      <w:rPr>
                        <w:rFonts w:ascii="Arial" w:hAnsi="Arial"/>
                        <w:b/>
                        <w:sz w:val="20"/>
                      </w:rPr>
                    </w:pPr>
                  </w:p>
                </w:txbxContent>
              </v:textbox>
              <w10:wrap anchorx="page" anchory="page"/>
            </v:shape>
          </w:pict>
        </mc:Fallback>
      </mc:AlternateContent>
    </w:r>
    <w:r w:rsidR="008A18D2">
      <w:rPr>
        <w:noProof/>
      </w:rPr>
      <w:drawing>
        <wp:anchor distT="0" distB="0" distL="0" distR="0" simplePos="0" relativeHeight="251659264" behindDoc="1" locked="0" layoutInCell="1" allowOverlap="1" wp14:anchorId="2B4F1716" wp14:editId="0FC81770">
          <wp:simplePos x="0" y="0"/>
          <wp:positionH relativeFrom="page">
            <wp:posOffset>365760</wp:posOffset>
          </wp:positionH>
          <wp:positionV relativeFrom="page">
            <wp:posOffset>7620</wp:posOffset>
          </wp:positionV>
          <wp:extent cx="510540" cy="1943100"/>
          <wp:effectExtent l="0" t="0" r="3810" b="0"/>
          <wp:wrapNone/>
          <wp:docPr id="1282489640"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 cstate="print"/>
                  <a:stretch>
                    <a:fillRect/>
                  </a:stretch>
                </pic:blipFill>
                <pic:spPr>
                  <a:xfrm>
                    <a:off x="0" y="0"/>
                    <a:ext cx="510540" cy="1943100"/>
                  </a:xfrm>
                  <a:prstGeom prst="rect">
                    <a:avLst/>
                  </a:prstGeom>
                </pic:spPr>
              </pic:pic>
            </a:graphicData>
          </a:graphic>
          <wp14:sizeRelH relativeFrom="margin">
            <wp14:pctWidth>0</wp14:pctWidth>
          </wp14:sizeRelH>
          <wp14:sizeRelV relativeFrom="margin">
            <wp14:pctHeight>0</wp14:pctHeight>
          </wp14:sizeRelV>
        </wp:anchor>
      </w:drawing>
    </w:r>
  </w:p>
  <w:p w14:paraId="032BDEE8" w14:textId="403C9CAD" w:rsidR="00207501" w:rsidRDefault="00E20B9A" w:rsidP="00E20B9A">
    <w:pPr>
      <w:pStyle w:val="BodyText"/>
      <w:spacing w:line="14" w:lineRule="auto"/>
      <w:jc w:val="right"/>
      <w:rPr>
        <w:sz w:val="20"/>
      </w:rPr>
    </w:pPr>
    <w:r>
      <w:rPr>
        <w:noProof/>
        <w:sz w:val="20"/>
        <w14:ligatures w14:val="standardContextual"/>
      </w:rPr>
      <w:drawing>
        <wp:inline distT="0" distB="0" distL="0" distR="0" wp14:anchorId="29D23FF9" wp14:editId="20116902">
          <wp:extent cx="2019300" cy="563810"/>
          <wp:effectExtent l="0" t="0" r="0" b="8255"/>
          <wp:docPr id="118979005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9790050" name="Picture 1189790050"/>
                  <pic:cNvPicPr/>
                </pic:nvPicPr>
                <pic:blipFill>
                  <a:blip r:embed="rId2">
                    <a:extLst>
                      <a:ext uri="{28A0092B-C50C-407E-A947-70E740481C1C}">
                        <a14:useLocalDpi xmlns:a14="http://schemas.microsoft.com/office/drawing/2010/main" val="0"/>
                      </a:ext>
                    </a:extLst>
                  </a:blip>
                  <a:stretch>
                    <a:fillRect/>
                  </a:stretch>
                </pic:blipFill>
                <pic:spPr>
                  <a:xfrm>
                    <a:off x="0" y="0"/>
                    <a:ext cx="2032992" cy="567633"/>
                  </a:xfrm>
                  <a:prstGeom prst="rect">
                    <a:avLst/>
                  </a:prstGeom>
                </pic:spPr>
              </pic:pic>
            </a:graphicData>
          </a:graphic>
        </wp:inline>
      </w:drawing>
    </w:r>
    <w:r>
      <w:rPr>
        <w:noProof/>
        <w:sz w:val="20"/>
        <w14:ligatures w14:val="standardContextual"/>
      </w:rPr>
      <w:drawing>
        <wp:inline distT="0" distB="0" distL="0" distR="0" wp14:anchorId="7053815F" wp14:editId="463B974E">
          <wp:extent cx="840228" cy="631190"/>
          <wp:effectExtent l="0" t="0" r="0" b="0"/>
          <wp:docPr id="136167091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1670916" name="Picture 1361670916"/>
                  <pic:cNvPicPr/>
                </pic:nvPicPr>
                <pic:blipFill>
                  <a:blip r:embed="rId3">
                    <a:extLst>
                      <a:ext uri="{28A0092B-C50C-407E-A947-70E740481C1C}">
                        <a14:useLocalDpi xmlns:a14="http://schemas.microsoft.com/office/drawing/2010/main" val="0"/>
                      </a:ext>
                    </a:extLst>
                  </a:blip>
                  <a:stretch>
                    <a:fillRect/>
                  </a:stretch>
                </pic:blipFill>
                <pic:spPr>
                  <a:xfrm>
                    <a:off x="0" y="0"/>
                    <a:ext cx="851943" cy="63999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948CB"/>
    <w:multiLevelType w:val="hybridMultilevel"/>
    <w:tmpl w:val="5810CE82"/>
    <w:lvl w:ilvl="0" w:tplc="9DCAB848">
      <w:start w:val="1"/>
      <w:numFmt w:val="decimal"/>
      <w:lvlText w:val="%1."/>
      <w:lvlJc w:val="left"/>
      <w:pPr>
        <w:ind w:left="1169" w:hanging="360"/>
      </w:pPr>
      <w:rPr>
        <w:rFonts w:hint="default"/>
      </w:rPr>
    </w:lvl>
    <w:lvl w:ilvl="1" w:tplc="04090019" w:tentative="1">
      <w:start w:val="1"/>
      <w:numFmt w:val="lowerLetter"/>
      <w:lvlText w:val="%2."/>
      <w:lvlJc w:val="left"/>
      <w:pPr>
        <w:ind w:left="1889" w:hanging="360"/>
      </w:pPr>
    </w:lvl>
    <w:lvl w:ilvl="2" w:tplc="0409001B" w:tentative="1">
      <w:start w:val="1"/>
      <w:numFmt w:val="lowerRoman"/>
      <w:lvlText w:val="%3."/>
      <w:lvlJc w:val="right"/>
      <w:pPr>
        <w:ind w:left="2609" w:hanging="180"/>
      </w:pPr>
    </w:lvl>
    <w:lvl w:ilvl="3" w:tplc="0409000F" w:tentative="1">
      <w:start w:val="1"/>
      <w:numFmt w:val="decimal"/>
      <w:lvlText w:val="%4."/>
      <w:lvlJc w:val="left"/>
      <w:pPr>
        <w:ind w:left="3329" w:hanging="360"/>
      </w:pPr>
    </w:lvl>
    <w:lvl w:ilvl="4" w:tplc="04090019" w:tentative="1">
      <w:start w:val="1"/>
      <w:numFmt w:val="lowerLetter"/>
      <w:lvlText w:val="%5."/>
      <w:lvlJc w:val="left"/>
      <w:pPr>
        <w:ind w:left="4049" w:hanging="360"/>
      </w:pPr>
    </w:lvl>
    <w:lvl w:ilvl="5" w:tplc="0409001B" w:tentative="1">
      <w:start w:val="1"/>
      <w:numFmt w:val="lowerRoman"/>
      <w:lvlText w:val="%6."/>
      <w:lvlJc w:val="right"/>
      <w:pPr>
        <w:ind w:left="4769" w:hanging="180"/>
      </w:pPr>
    </w:lvl>
    <w:lvl w:ilvl="6" w:tplc="0409000F" w:tentative="1">
      <w:start w:val="1"/>
      <w:numFmt w:val="decimal"/>
      <w:lvlText w:val="%7."/>
      <w:lvlJc w:val="left"/>
      <w:pPr>
        <w:ind w:left="5489" w:hanging="360"/>
      </w:pPr>
    </w:lvl>
    <w:lvl w:ilvl="7" w:tplc="04090019" w:tentative="1">
      <w:start w:val="1"/>
      <w:numFmt w:val="lowerLetter"/>
      <w:lvlText w:val="%8."/>
      <w:lvlJc w:val="left"/>
      <w:pPr>
        <w:ind w:left="6209" w:hanging="360"/>
      </w:pPr>
    </w:lvl>
    <w:lvl w:ilvl="8" w:tplc="0409001B" w:tentative="1">
      <w:start w:val="1"/>
      <w:numFmt w:val="lowerRoman"/>
      <w:lvlText w:val="%9."/>
      <w:lvlJc w:val="right"/>
      <w:pPr>
        <w:ind w:left="6929" w:hanging="180"/>
      </w:pPr>
    </w:lvl>
  </w:abstractNum>
  <w:abstractNum w:abstractNumId="1" w15:restartNumberingAfterBreak="0">
    <w:nsid w:val="08391B9B"/>
    <w:multiLevelType w:val="hybridMultilevel"/>
    <w:tmpl w:val="C0F40C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9C22D0"/>
    <w:multiLevelType w:val="hybridMultilevel"/>
    <w:tmpl w:val="56C402D4"/>
    <w:lvl w:ilvl="0" w:tplc="66E6216A">
      <w:start w:val="1"/>
      <w:numFmt w:val="decimal"/>
      <w:lvlText w:val="%1."/>
      <w:lvlJc w:val="left"/>
      <w:pPr>
        <w:ind w:left="1169" w:hanging="360"/>
      </w:pPr>
      <w:rPr>
        <w:rFonts w:hint="default"/>
      </w:rPr>
    </w:lvl>
    <w:lvl w:ilvl="1" w:tplc="04150019" w:tentative="1">
      <w:start w:val="1"/>
      <w:numFmt w:val="lowerLetter"/>
      <w:lvlText w:val="%2."/>
      <w:lvlJc w:val="left"/>
      <w:pPr>
        <w:ind w:left="1889" w:hanging="360"/>
      </w:pPr>
    </w:lvl>
    <w:lvl w:ilvl="2" w:tplc="0415001B" w:tentative="1">
      <w:start w:val="1"/>
      <w:numFmt w:val="lowerRoman"/>
      <w:lvlText w:val="%3."/>
      <w:lvlJc w:val="right"/>
      <w:pPr>
        <w:ind w:left="2609" w:hanging="180"/>
      </w:pPr>
    </w:lvl>
    <w:lvl w:ilvl="3" w:tplc="0415000F" w:tentative="1">
      <w:start w:val="1"/>
      <w:numFmt w:val="decimal"/>
      <w:lvlText w:val="%4."/>
      <w:lvlJc w:val="left"/>
      <w:pPr>
        <w:ind w:left="3329" w:hanging="360"/>
      </w:pPr>
    </w:lvl>
    <w:lvl w:ilvl="4" w:tplc="04150019" w:tentative="1">
      <w:start w:val="1"/>
      <w:numFmt w:val="lowerLetter"/>
      <w:lvlText w:val="%5."/>
      <w:lvlJc w:val="left"/>
      <w:pPr>
        <w:ind w:left="4049" w:hanging="360"/>
      </w:pPr>
    </w:lvl>
    <w:lvl w:ilvl="5" w:tplc="0415001B" w:tentative="1">
      <w:start w:val="1"/>
      <w:numFmt w:val="lowerRoman"/>
      <w:lvlText w:val="%6."/>
      <w:lvlJc w:val="right"/>
      <w:pPr>
        <w:ind w:left="4769" w:hanging="180"/>
      </w:pPr>
    </w:lvl>
    <w:lvl w:ilvl="6" w:tplc="0415000F" w:tentative="1">
      <w:start w:val="1"/>
      <w:numFmt w:val="decimal"/>
      <w:lvlText w:val="%7."/>
      <w:lvlJc w:val="left"/>
      <w:pPr>
        <w:ind w:left="5489" w:hanging="360"/>
      </w:pPr>
    </w:lvl>
    <w:lvl w:ilvl="7" w:tplc="04150019" w:tentative="1">
      <w:start w:val="1"/>
      <w:numFmt w:val="lowerLetter"/>
      <w:lvlText w:val="%8."/>
      <w:lvlJc w:val="left"/>
      <w:pPr>
        <w:ind w:left="6209" w:hanging="360"/>
      </w:pPr>
    </w:lvl>
    <w:lvl w:ilvl="8" w:tplc="0415001B" w:tentative="1">
      <w:start w:val="1"/>
      <w:numFmt w:val="lowerRoman"/>
      <w:lvlText w:val="%9."/>
      <w:lvlJc w:val="right"/>
      <w:pPr>
        <w:ind w:left="6929" w:hanging="180"/>
      </w:pPr>
    </w:lvl>
  </w:abstractNum>
  <w:abstractNum w:abstractNumId="3" w15:restartNumberingAfterBreak="0">
    <w:nsid w:val="0C5D01FD"/>
    <w:multiLevelType w:val="hybridMultilevel"/>
    <w:tmpl w:val="4154B2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2254B58"/>
    <w:multiLevelType w:val="hybridMultilevel"/>
    <w:tmpl w:val="E3F0FFD2"/>
    <w:lvl w:ilvl="0" w:tplc="34C003D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A56F8F"/>
    <w:multiLevelType w:val="hybridMultilevel"/>
    <w:tmpl w:val="0254979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2BE2871"/>
    <w:multiLevelType w:val="hybridMultilevel"/>
    <w:tmpl w:val="57B8B386"/>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5034B89"/>
    <w:multiLevelType w:val="hybridMultilevel"/>
    <w:tmpl w:val="2AF4447C"/>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57969FE"/>
    <w:multiLevelType w:val="multilevel"/>
    <w:tmpl w:val="070C93A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9" w15:restartNumberingAfterBreak="0">
    <w:nsid w:val="1B9B3742"/>
    <w:multiLevelType w:val="hybridMultilevel"/>
    <w:tmpl w:val="CB366DA4"/>
    <w:lvl w:ilvl="0" w:tplc="7F3CA79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12F3000"/>
    <w:multiLevelType w:val="hybridMultilevel"/>
    <w:tmpl w:val="707E039C"/>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A123EA0"/>
    <w:multiLevelType w:val="hybridMultilevel"/>
    <w:tmpl w:val="8FB8139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0084E0D"/>
    <w:multiLevelType w:val="multilevel"/>
    <w:tmpl w:val="FB3CE72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3" w15:restartNumberingAfterBreak="0">
    <w:nsid w:val="4D1742D6"/>
    <w:multiLevelType w:val="multilevel"/>
    <w:tmpl w:val="83363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1D140D5"/>
    <w:multiLevelType w:val="hybridMultilevel"/>
    <w:tmpl w:val="9E64E38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451899331">
    <w:abstractNumId w:val="2"/>
  </w:num>
  <w:num w:numId="2" w16cid:durableId="1132283286">
    <w:abstractNumId w:val="0"/>
  </w:num>
  <w:num w:numId="3" w16cid:durableId="1198002997">
    <w:abstractNumId w:val="7"/>
  </w:num>
  <w:num w:numId="4" w16cid:durableId="1264604215">
    <w:abstractNumId w:val="4"/>
  </w:num>
  <w:num w:numId="5" w16cid:durableId="239219868">
    <w:abstractNumId w:val="6"/>
  </w:num>
  <w:num w:numId="6" w16cid:durableId="1873375560">
    <w:abstractNumId w:val="10"/>
  </w:num>
  <w:num w:numId="7" w16cid:durableId="1275404742">
    <w:abstractNumId w:val="1"/>
  </w:num>
  <w:num w:numId="8" w16cid:durableId="1955359534">
    <w:abstractNumId w:val="3"/>
  </w:num>
  <w:num w:numId="9" w16cid:durableId="1126895896">
    <w:abstractNumId w:val="14"/>
  </w:num>
  <w:num w:numId="10" w16cid:durableId="98570868">
    <w:abstractNumId w:val="13"/>
  </w:num>
  <w:num w:numId="11" w16cid:durableId="1761757696">
    <w:abstractNumId w:val="8"/>
  </w:num>
  <w:num w:numId="12" w16cid:durableId="661467254">
    <w:abstractNumId w:val="12"/>
  </w:num>
  <w:num w:numId="13" w16cid:durableId="224142928">
    <w:abstractNumId w:val="5"/>
  </w:num>
  <w:num w:numId="14" w16cid:durableId="602230112">
    <w:abstractNumId w:val="11"/>
  </w:num>
  <w:num w:numId="15" w16cid:durableId="195450790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9"/>
  <w:hideSpellingErrors/>
  <w:hideGrammaticalError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18D2"/>
    <w:rsid w:val="000177D8"/>
    <w:rsid w:val="00023F3F"/>
    <w:rsid w:val="00026AAD"/>
    <w:rsid w:val="00042E64"/>
    <w:rsid w:val="00054EEF"/>
    <w:rsid w:val="000610A3"/>
    <w:rsid w:val="00070D1D"/>
    <w:rsid w:val="0007576E"/>
    <w:rsid w:val="00083B31"/>
    <w:rsid w:val="00091BFE"/>
    <w:rsid w:val="00097299"/>
    <w:rsid w:val="000A1ABF"/>
    <w:rsid w:val="000A37AC"/>
    <w:rsid w:val="000A5C2A"/>
    <w:rsid w:val="000A7E7F"/>
    <w:rsid w:val="000D09C4"/>
    <w:rsid w:val="000D6D4A"/>
    <w:rsid w:val="000F3F9D"/>
    <w:rsid w:val="000F60F7"/>
    <w:rsid w:val="00115A44"/>
    <w:rsid w:val="001259AB"/>
    <w:rsid w:val="001271D1"/>
    <w:rsid w:val="00136B1B"/>
    <w:rsid w:val="00142B17"/>
    <w:rsid w:val="00176600"/>
    <w:rsid w:val="00184D5A"/>
    <w:rsid w:val="001A57E0"/>
    <w:rsid w:val="001D68BF"/>
    <w:rsid w:val="001E3418"/>
    <w:rsid w:val="001E6C62"/>
    <w:rsid w:val="00202652"/>
    <w:rsid w:val="00207501"/>
    <w:rsid w:val="00207E14"/>
    <w:rsid w:val="00212B09"/>
    <w:rsid w:val="0021501A"/>
    <w:rsid w:val="00245609"/>
    <w:rsid w:val="0027390B"/>
    <w:rsid w:val="0028140A"/>
    <w:rsid w:val="0028644F"/>
    <w:rsid w:val="002870D1"/>
    <w:rsid w:val="00287AA2"/>
    <w:rsid w:val="00291D8D"/>
    <w:rsid w:val="002D162C"/>
    <w:rsid w:val="002D69A5"/>
    <w:rsid w:val="00303A79"/>
    <w:rsid w:val="003115CD"/>
    <w:rsid w:val="00325C0A"/>
    <w:rsid w:val="00340795"/>
    <w:rsid w:val="0035485C"/>
    <w:rsid w:val="00395AD8"/>
    <w:rsid w:val="00397A7E"/>
    <w:rsid w:val="003B48AF"/>
    <w:rsid w:val="003C5E62"/>
    <w:rsid w:val="00401BA0"/>
    <w:rsid w:val="00412F35"/>
    <w:rsid w:val="00414461"/>
    <w:rsid w:val="004259CB"/>
    <w:rsid w:val="00426A99"/>
    <w:rsid w:val="00434408"/>
    <w:rsid w:val="00437515"/>
    <w:rsid w:val="00440CD3"/>
    <w:rsid w:val="004600E2"/>
    <w:rsid w:val="00467FD2"/>
    <w:rsid w:val="004709D2"/>
    <w:rsid w:val="00491DC6"/>
    <w:rsid w:val="004A3BC6"/>
    <w:rsid w:val="004A67A9"/>
    <w:rsid w:val="004F2051"/>
    <w:rsid w:val="004F694B"/>
    <w:rsid w:val="00500249"/>
    <w:rsid w:val="005077D5"/>
    <w:rsid w:val="00513CF2"/>
    <w:rsid w:val="005261C9"/>
    <w:rsid w:val="00527CB4"/>
    <w:rsid w:val="0054120C"/>
    <w:rsid w:val="005444F4"/>
    <w:rsid w:val="00546BE6"/>
    <w:rsid w:val="00550D23"/>
    <w:rsid w:val="00552C15"/>
    <w:rsid w:val="00563980"/>
    <w:rsid w:val="0057021F"/>
    <w:rsid w:val="005730E4"/>
    <w:rsid w:val="0058404C"/>
    <w:rsid w:val="005B7EAE"/>
    <w:rsid w:val="005C72DC"/>
    <w:rsid w:val="005D1531"/>
    <w:rsid w:val="005D349A"/>
    <w:rsid w:val="005D5D45"/>
    <w:rsid w:val="005E4ED8"/>
    <w:rsid w:val="005F25FA"/>
    <w:rsid w:val="00612B60"/>
    <w:rsid w:val="006153C5"/>
    <w:rsid w:val="006248CC"/>
    <w:rsid w:val="00624AD1"/>
    <w:rsid w:val="006424A2"/>
    <w:rsid w:val="00670AED"/>
    <w:rsid w:val="006879FE"/>
    <w:rsid w:val="006954FF"/>
    <w:rsid w:val="006A2440"/>
    <w:rsid w:val="006A5229"/>
    <w:rsid w:val="006B3FCE"/>
    <w:rsid w:val="006B5632"/>
    <w:rsid w:val="006B5ECE"/>
    <w:rsid w:val="006C038E"/>
    <w:rsid w:val="006D6031"/>
    <w:rsid w:val="00720CD6"/>
    <w:rsid w:val="00723B0F"/>
    <w:rsid w:val="00725A28"/>
    <w:rsid w:val="007333DC"/>
    <w:rsid w:val="007663EB"/>
    <w:rsid w:val="0078335D"/>
    <w:rsid w:val="00783775"/>
    <w:rsid w:val="00793273"/>
    <w:rsid w:val="007E24B9"/>
    <w:rsid w:val="007E49A7"/>
    <w:rsid w:val="00821089"/>
    <w:rsid w:val="008277B8"/>
    <w:rsid w:val="0083089B"/>
    <w:rsid w:val="0083695B"/>
    <w:rsid w:val="00837F2B"/>
    <w:rsid w:val="00843BC3"/>
    <w:rsid w:val="008605CE"/>
    <w:rsid w:val="00861A83"/>
    <w:rsid w:val="00884CB0"/>
    <w:rsid w:val="00896F5C"/>
    <w:rsid w:val="008A18D2"/>
    <w:rsid w:val="008C5BE7"/>
    <w:rsid w:val="008C5E1B"/>
    <w:rsid w:val="008D1FF2"/>
    <w:rsid w:val="008E36B2"/>
    <w:rsid w:val="008E6F9E"/>
    <w:rsid w:val="008F5CF6"/>
    <w:rsid w:val="00914AD4"/>
    <w:rsid w:val="009165AC"/>
    <w:rsid w:val="00916649"/>
    <w:rsid w:val="00923DE3"/>
    <w:rsid w:val="00927546"/>
    <w:rsid w:val="00936373"/>
    <w:rsid w:val="00951D3E"/>
    <w:rsid w:val="009656D9"/>
    <w:rsid w:val="0098417A"/>
    <w:rsid w:val="0099322D"/>
    <w:rsid w:val="009C0128"/>
    <w:rsid w:val="009D5403"/>
    <w:rsid w:val="009D7A9C"/>
    <w:rsid w:val="00A06083"/>
    <w:rsid w:val="00A152EA"/>
    <w:rsid w:val="00A1577B"/>
    <w:rsid w:val="00A17521"/>
    <w:rsid w:val="00A20FE9"/>
    <w:rsid w:val="00A30E14"/>
    <w:rsid w:val="00A31A7F"/>
    <w:rsid w:val="00A32E36"/>
    <w:rsid w:val="00A433F3"/>
    <w:rsid w:val="00A71956"/>
    <w:rsid w:val="00A74A3F"/>
    <w:rsid w:val="00A84A67"/>
    <w:rsid w:val="00A9012A"/>
    <w:rsid w:val="00A91EC4"/>
    <w:rsid w:val="00AD7347"/>
    <w:rsid w:val="00AE5902"/>
    <w:rsid w:val="00B06E21"/>
    <w:rsid w:val="00B140CF"/>
    <w:rsid w:val="00B236A6"/>
    <w:rsid w:val="00B24DF0"/>
    <w:rsid w:val="00B940FF"/>
    <w:rsid w:val="00BC35F5"/>
    <w:rsid w:val="00BC578B"/>
    <w:rsid w:val="00BD2013"/>
    <w:rsid w:val="00BD4850"/>
    <w:rsid w:val="00BD4CCE"/>
    <w:rsid w:val="00BD551E"/>
    <w:rsid w:val="00BF1DC5"/>
    <w:rsid w:val="00C005AD"/>
    <w:rsid w:val="00C12830"/>
    <w:rsid w:val="00C26717"/>
    <w:rsid w:val="00C37BEA"/>
    <w:rsid w:val="00C54DE0"/>
    <w:rsid w:val="00C86792"/>
    <w:rsid w:val="00C87F22"/>
    <w:rsid w:val="00C96977"/>
    <w:rsid w:val="00CA3663"/>
    <w:rsid w:val="00CA64C3"/>
    <w:rsid w:val="00CB066C"/>
    <w:rsid w:val="00CE15AC"/>
    <w:rsid w:val="00CE3473"/>
    <w:rsid w:val="00D05561"/>
    <w:rsid w:val="00D05BF6"/>
    <w:rsid w:val="00D21F90"/>
    <w:rsid w:val="00D21FE8"/>
    <w:rsid w:val="00D308D4"/>
    <w:rsid w:val="00D41657"/>
    <w:rsid w:val="00D426E7"/>
    <w:rsid w:val="00D43EC0"/>
    <w:rsid w:val="00D46B75"/>
    <w:rsid w:val="00D61F07"/>
    <w:rsid w:val="00D7170F"/>
    <w:rsid w:val="00D73DB8"/>
    <w:rsid w:val="00D92E6A"/>
    <w:rsid w:val="00D93E9F"/>
    <w:rsid w:val="00D96E46"/>
    <w:rsid w:val="00DA7AFE"/>
    <w:rsid w:val="00DB222F"/>
    <w:rsid w:val="00DC1A4A"/>
    <w:rsid w:val="00DD1C29"/>
    <w:rsid w:val="00DE1978"/>
    <w:rsid w:val="00DF0DB8"/>
    <w:rsid w:val="00DF4250"/>
    <w:rsid w:val="00E07805"/>
    <w:rsid w:val="00E20B9A"/>
    <w:rsid w:val="00E2173C"/>
    <w:rsid w:val="00E334BB"/>
    <w:rsid w:val="00E37A08"/>
    <w:rsid w:val="00E409A3"/>
    <w:rsid w:val="00E41797"/>
    <w:rsid w:val="00E64CBF"/>
    <w:rsid w:val="00E70229"/>
    <w:rsid w:val="00E758DF"/>
    <w:rsid w:val="00E8526C"/>
    <w:rsid w:val="00E860D9"/>
    <w:rsid w:val="00EA662C"/>
    <w:rsid w:val="00EA76EE"/>
    <w:rsid w:val="00EC6D73"/>
    <w:rsid w:val="00EE1E2C"/>
    <w:rsid w:val="00EE3837"/>
    <w:rsid w:val="00EF6B3E"/>
    <w:rsid w:val="00F0493F"/>
    <w:rsid w:val="00F15437"/>
    <w:rsid w:val="00F32D26"/>
    <w:rsid w:val="00F76988"/>
    <w:rsid w:val="00F808D1"/>
    <w:rsid w:val="00F90FDC"/>
    <w:rsid w:val="00F9465F"/>
    <w:rsid w:val="00FA6AFD"/>
    <w:rsid w:val="00FB146B"/>
    <w:rsid w:val="00FC24E7"/>
    <w:rsid w:val="00FE42D2"/>
    <w:rsid w:val="00FF43A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6E98BD"/>
  <w15:chartTrackingRefBased/>
  <w15:docId w15:val="{DA5654FF-FE52-4B31-AB68-41CD203B6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18D2"/>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styleId="Heading3">
    <w:name w:val="heading 3"/>
    <w:basedOn w:val="Normal"/>
    <w:next w:val="Normal"/>
    <w:link w:val="Heading3Char"/>
    <w:uiPriority w:val="9"/>
    <w:semiHidden/>
    <w:unhideWhenUsed/>
    <w:qFormat/>
    <w:rsid w:val="00725A28"/>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8A18D2"/>
    <w:rPr>
      <w:sz w:val="24"/>
      <w:szCs w:val="24"/>
    </w:rPr>
  </w:style>
  <w:style w:type="character" w:customStyle="1" w:styleId="BodyTextChar">
    <w:name w:val="Body Text Char"/>
    <w:basedOn w:val="DefaultParagraphFont"/>
    <w:link w:val="BodyText"/>
    <w:uiPriority w:val="1"/>
    <w:rsid w:val="008A18D2"/>
    <w:rPr>
      <w:rFonts w:ascii="Times New Roman" w:eastAsia="Times New Roman" w:hAnsi="Times New Roman" w:cs="Times New Roman"/>
      <w:kern w:val="0"/>
      <w:sz w:val="24"/>
      <w:szCs w:val="24"/>
      <w14:ligatures w14:val="none"/>
    </w:rPr>
  </w:style>
  <w:style w:type="paragraph" w:styleId="Title">
    <w:name w:val="Title"/>
    <w:basedOn w:val="Normal"/>
    <w:link w:val="TitleChar"/>
    <w:uiPriority w:val="10"/>
    <w:qFormat/>
    <w:rsid w:val="008A18D2"/>
    <w:pPr>
      <w:ind w:left="4314" w:hanging="209"/>
    </w:pPr>
    <w:rPr>
      <w:b/>
      <w:bCs/>
      <w:sz w:val="36"/>
      <w:szCs w:val="36"/>
    </w:rPr>
  </w:style>
  <w:style w:type="character" w:customStyle="1" w:styleId="TitleChar">
    <w:name w:val="Title Char"/>
    <w:basedOn w:val="DefaultParagraphFont"/>
    <w:link w:val="Title"/>
    <w:uiPriority w:val="10"/>
    <w:rsid w:val="008A18D2"/>
    <w:rPr>
      <w:rFonts w:ascii="Times New Roman" w:eastAsia="Times New Roman" w:hAnsi="Times New Roman" w:cs="Times New Roman"/>
      <w:b/>
      <w:bCs/>
      <w:kern w:val="0"/>
      <w:sz w:val="36"/>
      <w:szCs w:val="36"/>
      <w14:ligatures w14:val="none"/>
    </w:rPr>
  </w:style>
  <w:style w:type="paragraph" w:styleId="Header">
    <w:name w:val="header"/>
    <w:basedOn w:val="Normal"/>
    <w:link w:val="HeaderChar"/>
    <w:uiPriority w:val="99"/>
    <w:unhideWhenUsed/>
    <w:rsid w:val="008A18D2"/>
    <w:pPr>
      <w:tabs>
        <w:tab w:val="center" w:pos="4536"/>
        <w:tab w:val="right" w:pos="9072"/>
      </w:tabs>
    </w:pPr>
  </w:style>
  <w:style w:type="character" w:customStyle="1" w:styleId="HeaderChar">
    <w:name w:val="Header Char"/>
    <w:basedOn w:val="DefaultParagraphFont"/>
    <w:link w:val="Header"/>
    <w:uiPriority w:val="99"/>
    <w:rsid w:val="008A18D2"/>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8A18D2"/>
    <w:pPr>
      <w:tabs>
        <w:tab w:val="center" w:pos="4536"/>
        <w:tab w:val="right" w:pos="9072"/>
      </w:tabs>
    </w:pPr>
  </w:style>
  <w:style w:type="character" w:customStyle="1" w:styleId="FooterChar">
    <w:name w:val="Footer Char"/>
    <w:basedOn w:val="DefaultParagraphFont"/>
    <w:link w:val="Footer"/>
    <w:uiPriority w:val="99"/>
    <w:rsid w:val="008A18D2"/>
    <w:rPr>
      <w:rFonts w:ascii="Times New Roman" w:eastAsia="Times New Roman" w:hAnsi="Times New Roman" w:cs="Times New Roman"/>
      <w:kern w:val="0"/>
      <w14:ligatures w14:val="none"/>
    </w:rPr>
  </w:style>
  <w:style w:type="table" w:styleId="TableGrid">
    <w:name w:val="Table Grid"/>
    <w:basedOn w:val="TableNormal"/>
    <w:uiPriority w:val="59"/>
    <w:rsid w:val="00C005A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86792"/>
    <w:rPr>
      <w:color w:val="0563C1" w:themeColor="hyperlink"/>
      <w:u w:val="single"/>
    </w:rPr>
  </w:style>
  <w:style w:type="character" w:styleId="UnresolvedMention">
    <w:name w:val="Unresolved Mention"/>
    <w:basedOn w:val="DefaultParagraphFont"/>
    <w:uiPriority w:val="99"/>
    <w:semiHidden/>
    <w:unhideWhenUsed/>
    <w:rsid w:val="00C86792"/>
    <w:rPr>
      <w:color w:val="605E5C"/>
      <w:shd w:val="clear" w:color="auto" w:fill="E1DFDD"/>
    </w:rPr>
  </w:style>
  <w:style w:type="paragraph" w:styleId="ListParagraph">
    <w:name w:val="List Paragraph"/>
    <w:basedOn w:val="Normal"/>
    <w:uiPriority w:val="34"/>
    <w:qFormat/>
    <w:rsid w:val="00401BA0"/>
    <w:pPr>
      <w:ind w:left="720"/>
      <w:contextualSpacing/>
    </w:pPr>
  </w:style>
  <w:style w:type="character" w:customStyle="1" w:styleId="Heading3Char">
    <w:name w:val="Heading 3 Char"/>
    <w:basedOn w:val="DefaultParagraphFont"/>
    <w:link w:val="Heading3"/>
    <w:uiPriority w:val="9"/>
    <w:semiHidden/>
    <w:rsid w:val="00725A28"/>
    <w:rPr>
      <w:rFonts w:asciiTheme="majorHAnsi" w:eastAsiaTheme="majorEastAsia" w:hAnsiTheme="majorHAnsi" w:cstheme="majorBidi"/>
      <w:color w:val="1F3763" w:themeColor="accent1" w:themeShade="7F"/>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633235">
      <w:bodyDiv w:val="1"/>
      <w:marLeft w:val="0"/>
      <w:marRight w:val="0"/>
      <w:marTop w:val="0"/>
      <w:marBottom w:val="0"/>
      <w:divBdr>
        <w:top w:val="none" w:sz="0" w:space="0" w:color="auto"/>
        <w:left w:val="none" w:sz="0" w:space="0" w:color="auto"/>
        <w:bottom w:val="none" w:sz="0" w:space="0" w:color="auto"/>
        <w:right w:val="none" w:sz="0" w:space="0" w:color="auto"/>
      </w:divBdr>
      <w:divsChild>
        <w:div w:id="1975210667">
          <w:marLeft w:val="0"/>
          <w:marRight w:val="0"/>
          <w:marTop w:val="0"/>
          <w:marBottom w:val="0"/>
          <w:divBdr>
            <w:top w:val="none" w:sz="0" w:space="0" w:color="auto"/>
            <w:left w:val="none" w:sz="0" w:space="0" w:color="auto"/>
            <w:bottom w:val="none" w:sz="0" w:space="0" w:color="auto"/>
            <w:right w:val="none" w:sz="0" w:space="0" w:color="auto"/>
          </w:divBdr>
          <w:divsChild>
            <w:div w:id="1580098851">
              <w:marLeft w:val="0"/>
              <w:marRight w:val="0"/>
              <w:marTop w:val="0"/>
              <w:marBottom w:val="0"/>
              <w:divBdr>
                <w:top w:val="none" w:sz="0" w:space="0" w:color="auto"/>
                <w:left w:val="none" w:sz="0" w:space="0" w:color="auto"/>
                <w:bottom w:val="none" w:sz="0" w:space="0" w:color="auto"/>
                <w:right w:val="none" w:sz="0" w:space="0" w:color="auto"/>
              </w:divBdr>
            </w:div>
            <w:div w:id="134952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56371">
      <w:bodyDiv w:val="1"/>
      <w:marLeft w:val="0"/>
      <w:marRight w:val="0"/>
      <w:marTop w:val="0"/>
      <w:marBottom w:val="0"/>
      <w:divBdr>
        <w:top w:val="none" w:sz="0" w:space="0" w:color="auto"/>
        <w:left w:val="none" w:sz="0" w:space="0" w:color="auto"/>
        <w:bottom w:val="none" w:sz="0" w:space="0" w:color="auto"/>
        <w:right w:val="none" w:sz="0" w:space="0" w:color="auto"/>
      </w:divBdr>
      <w:divsChild>
        <w:div w:id="708530742">
          <w:marLeft w:val="0"/>
          <w:marRight w:val="0"/>
          <w:marTop w:val="0"/>
          <w:marBottom w:val="0"/>
          <w:divBdr>
            <w:top w:val="none" w:sz="0" w:space="0" w:color="auto"/>
            <w:left w:val="none" w:sz="0" w:space="0" w:color="auto"/>
            <w:bottom w:val="none" w:sz="0" w:space="0" w:color="auto"/>
            <w:right w:val="none" w:sz="0" w:space="0" w:color="auto"/>
          </w:divBdr>
          <w:divsChild>
            <w:div w:id="556745997">
              <w:marLeft w:val="0"/>
              <w:marRight w:val="0"/>
              <w:marTop w:val="0"/>
              <w:marBottom w:val="0"/>
              <w:divBdr>
                <w:top w:val="none" w:sz="0" w:space="0" w:color="auto"/>
                <w:left w:val="none" w:sz="0" w:space="0" w:color="auto"/>
                <w:bottom w:val="none" w:sz="0" w:space="0" w:color="auto"/>
                <w:right w:val="none" w:sz="0" w:space="0" w:color="auto"/>
              </w:divBdr>
            </w:div>
            <w:div w:id="730928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266081">
      <w:bodyDiv w:val="1"/>
      <w:marLeft w:val="0"/>
      <w:marRight w:val="0"/>
      <w:marTop w:val="0"/>
      <w:marBottom w:val="0"/>
      <w:divBdr>
        <w:top w:val="none" w:sz="0" w:space="0" w:color="auto"/>
        <w:left w:val="none" w:sz="0" w:space="0" w:color="auto"/>
        <w:bottom w:val="none" w:sz="0" w:space="0" w:color="auto"/>
        <w:right w:val="none" w:sz="0" w:space="0" w:color="auto"/>
      </w:divBdr>
      <w:divsChild>
        <w:div w:id="1116944944">
          <w:marLeft w:val="0"/>
          <w:marRight w:val="0"/>
          <w:marTop w:val="0"/>
          <w:marBottom w:val="0"/>
          <w:divBdr>
            <w:top w:val="none" w:sz="0" w:space="0" w:color="auto"/>
            <w:left w:val="none" w:sz="0" w:space="0" w:color="auto"/>
            <w:bottom w:val="none" w:sz="0" w:space="0" w:color="auto"/>
            <w:right w:val="none" w:sz="0" w:space="0" w:color="auto"/>
          </w:divBdr>
        </w:div>
      </w:divsChild>
    </w:div>
    <w:div w:id="1614287925">
      <w:bodyDiv w:val="1"/>
      <w:marLeft w:val="0"/>
      <w:marRight w:val="0"/>
      <w:marTop w:val="0"/>
      <w:marBottom w:val="0"/>
      <w:divBdr>
        <w:top w:val="none" w:sz="0" w:space="0" w:color="auto"/>
        <w:left w:val="none" w:sz="0" w:space="0" w:color="auto"/>
        <w:bottom w:val="none" w:sz="0" w:space="0" w:color="auto"/>
        <w:right w:val="none" w:sz="0" w:space="0" w:color="auto"/>
      </w:divBdr>
      <w:divsChild>
        <w:div w:id="1501696904">
          <w:marLeft w:val="0"/>
          <w:marRight w:val="0"/>
          <w:marTop w:val="0"/>
          <w:marBottom w:val="0"/>
          <w:divBdr>
            <w:top w:val="none" w:sz="0" w:space="0" w:color="auto"/>
            <w:left w:val="none" w:sz="0" w:space="0" w:color="auto"/>
            <w:bottom w:val="none" w:sz="0" w:space="0" w:color="auto"/>
            <w:right w:val="none" w:sz="0" w:space="0" w:color="auto"/>
          </w:divBdr>
        </w:div>
      </w:divsChild>
    </w:div>
    <w:div w:id="1794402999">
      <w:bodyDiv w:val="1"/>
      <w:marLeft w:val="0"/>
      <w:marRight w:val="0"/>
      <w:marTop w:val="0"/>
      <w:marBottom w:val="0"/>
      <w:divBdr>
        <w:top w:val="none" w:sz="0" w:space="0" w:color="auto"/>
        <w:left w:val="none" w:sz="0" w:space="0" w:color="auto"/>
        <w:bottom w:val="none" w:sz="0" w:space="0" w:color="auto"/>
        <w:right w:val="none" w:sz="0" w:space="0" w:color="auto"/>
      </w:divBdr>
      <w:divsChild>
        <w:div w:id="1217662279">
          <w:marLeft w:val="0"/>
          <w:marRight w:val="0"/>
          <w:marTop w:val="0"/>
          <w:marBottom w:val="0"/>
          <w:divBdr>
            <w:top w:val="none" w:sz="0" w:space="0" w:color="auto"/>
            <w:left w:val="none" w:sz="0" w:space="0" w:color="auto"/>
            <w:bottom w:val="none" w:sz="0" w:space="0" w:color="auto"/>
            <w:right w:val="none" w:sz="0" w:space="0" w:color="auto"/>
          </w:divBdr>
          <w:divsChild>
            <w:div w:id="220023617">
              <w:marLeft w:val="0"/>
              <w:marRight w:val="0"/>
              <w:marTop w:val="0"/>
              <w:marBottom w:val="0"/>
              <w:divBdr>
                <w:top w:val="none" w:sz="0" w:space="0" w:color="auto"/>
                <w:left w:val="none" w:sz="0" w:space="0" w:color="auto"/>
                <w:bottom w:val="none" w:sz="0" w:space="0" w:color="auto"/>
                <w:right w:val="none" w:sz="0" w:space="0" w:color="auto"/>
              </w:divBdr>
            </w:div>
            <w:div w:id="168722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797896">
      <w:bodyDiv w:val="1"/>
      <w:marLeft w:val="0"/>
      <w:marRight w:val="0"/>
      <w:marTop w:val="0"/>
      <w:marBottom w:val="0"/>
      <w:divBdr>
        <w:top w:val="none" w:sz="0" w:space="0" w:color="auto"/>
        <w:left w:val="none" w:sz="0" w:space="0" w:color="auto"/>
        <w:bottom w:val="none" w:sz="0" w:space="0" w:color="auto"/>
        <w:right w:val="none" w:sz="0" w:space="0" w:color="auto"/>
      </w:divBdr>
    </w:div>
    <w:div w:id="2050184774">
      <w:bodyDiv w:val="1"/>
      <w:marLeft w:val="0"/>
      <w:marRight w:val="0"/>
      <w:marTop w:val="0"/>
      <w:marBottom w:val="0"/>
      <w:divBdr>
        <w:top w:val="none" w:sz="0" w:space="0" w:color="auto"/>
        <w:left w:val="none" w:sz="0" w:space="0" w:color="auto"/>
        <w:bottom w:val="none" w:sz="0" w:space="0" w:color="auto"/>
        <w:right w:val="none" w:sz="0" w:space="0" w:color="auto"/>
      </w:divBdr>
      <w:divsChild>
        <w:div w:id="2105759236">
          <w:marLeft w:val="0"/>
          <w:marRight w:val="0"/>
          <w:marTop w:val="0"/>
          <w:marBottom w:val="0"/>
          <w:divBdr>
            <w:top w:val="none" w:sz="0" w:space="0" w:color="auto"/>
            <w:left w:val="none" w:sz="0" w:space="0" w:color="auto"/>
            <w:bottom w:val="none" w:sz="0" w:space="0" w:color="auto"/>
            <w:right w:val="none" w:sz="0" w:space="0" w:color="auto"/>
          </w:divBdr>
          <w:divsChild>
            <w:div w:id="150945113">
              <w:marLeft w:val="0"/>
              <w:marRight w:val="0"/>
              <w:marTop w:val="0"/>
              <w:marBottom w:val="0"/>
              <w:divBdr>
                <w:top w:val="none" w:sz="0" w:space="0" w:color="auto"/>
                <w:left w:val="none" w:sz="0" w:space="0" w:color="auto"/>
                <w:bottom w:val="none" w:sz="0" w:space="0" w:color="auto"/>
                <w:right w:val="none" w:sz="0" w:space="0" w:color="auto"/>
              </w:divBdr>
            </w:div>
            <w:div w:id="709762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urszula.komarnicka2@uwr.edu.p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s>
</file>

<file path=word/_rels/footer1.xml.rels><?xml version="1.0" encoding="UTF-8" standalone="yes"?>
<Relationships xmlns="http://schemas.openxmlformats.org/package/2006/relationships"><Relationship Id="rId1" Type="http://schemas.openxmlformats.org/officeDocument/2006/relationships/image" Target="media/image5.jpeg"/></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1.gif"/><Relationship Id="rId1" Type="http://schemas.openxmlformats.org/officeDocument/2006/relationships/image" Target="media/image3.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896</Words>
  <Characters>5113</Characters>
  <Application>Microsoft Office Word</Application>
  <DocSecurity>0</DocSecurity>
  <Lines>42</Lines>
  <Paragraphs>11</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
      <vt:lpstr/>
    </vt:vector>
  </TitlesOfParts>
  <Company/>
  <LinksUpToDate>false</LinksUpToDate>
  <CharactersWithSpaces>5998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Daria Wojtala</dc:creator>
  <cp:keywords/>
  <dc:description/>
  <cp:lastModifiedBy>Shepard,Eric</cp:lastModifiedBy>
  <cp:revision>2</cp:revision>
  <cp:lastPrinted>2024-08-22T16:30:00Z</cp:lastPrinted>
  <dcterms:created xsi:type="dcterms:W3CDTF">2026-02-24T19:11:00Z</dcterms:created>
  <dcterms:modified xsi:type="dcterms:W3CDTF">2026-02-24T19:11:00Z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caedb03a7a6b1c41c039944de994cb5b2ba4837b6cf439dfca80eb1e0f93e9ee</vt:lpwstr>
  </property>
</Properties>
</file>